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5BD" w:rsidRDefault="005C55BD" w:rsidP="005C55BD">
      <w:pPr>
        <w:pStyle w:val="Header"/>
        <w:pBdr>
          <w:top w:val="thickThinLargeGap" w:sz="18" w:space="1" w:color="808080"/>
          <w:left w:val="thickThinLargeGap" w:sz="18" w:space="0" w:color="808080"/>
          <w:bottom w:val="thinThickLargeGap" w:sz="18" w:space="1" w:color="808080"/>
          <w:right w:val="thinThickLargeGap" w:sz="18" w:space="1" w:color="808080"/>
        </w:pBdr>
        <w:spacing w:after="120"/>
        <w:jc w:val="center"/>
        <w:rPr>
          <w:rFonts w:asciiTheme="minorHAnsi" w:hAnsiTheme="minorHAnsi"/>
          <w:b/>
          <w:sz w:val="36"/>
        </w:rPr>
      </w:pPr>
      <w:r>
        <w:rPr>
          <w:rFonts w:asciiTheme="minorHAnsi" w:hAnsiTheme="minorHAnsi"/>
          <w:b/>
          <w:sz w:val="36"/>
        </w:rPr>
        <w:t xml:space="preserve">PET TRAVEL SCHEME (PETS) </w:t>
      </w:r>
    </w:p>
    <w:p w:rsidR="005C55BD" w:rsidRDefault="005C55BD" w:rsidP="005C55BD">
      <w:pPr>
        <w:pStyle w:val="Header"/>
        <w:pBdr>
          <w:top w:val="thickThinLargeGap" w:sz="18" w:space="1" w:color="808080"/>
          <w:left w:val="thickThinLargeGap" w:sz="18" w:space="0" w:color="808080"/>
          <w:bottom w:val="thinThickLargeGap" w:sz="18" w:space="1" w:color="808080"/>
          <w:right w:val="thinThickLargeGap" w:sz="18" w:space="1" w:color="808080"/>
        </w:pBdr>
        <w:spacing w:after="120"/>
        <w:jc w:val="center"/>
        <w:rPr>
          <w:rFonts w:asciiTheme="minorHAnsi" w:hAnsiTheme="minorHAnsi"/>
          <w:b/>
          <w:sz w:val="36"/>
        </w:rPr>
      </w:pPr>
      <w:r>
        <w:rPr>
          <w:rFonts w:asciiTheme="minorHAnsi" w:hAnsiTheme="minorHAnsi"/>
          <w:b/>
          <w:sz w:val="36"/>
        </w:rPr>
        <w:t>ENTRY OF PETS TO THE UNITED KINGDOM</w:t>
      </w:r>
    </w:p>
    <w:p w:rsidR="005C55BD" w:rsidRPr="005C55BD" w:rsidRDefault="005C55BD" w:rsidP="005C55BD">
      <w:pPr>
        <w:pStyle w:val="Header"/>
        <w:pBdr>
          <w:top w:val="thickThinLargeGap" w:sz="18" w:space="1" w:color="808080"/>
          <w:left w:val="thickThinLargeGap" w:sz="18" w:space="0" w:color="808080"/>
          <w:bottom w:val="thinThickLargeGap" w:sz="18" w:space="1" w:color="808080"/>
          <w:right w:val="thinThickLargeGap" w:sz="18" w:space="1" w:color="808080"/>
        </w:pBdr>
        <w:spacing w:after="120"/>
        <w:jc w:val="center"/>
        <w:rPr>
          <w:rFonts w:asciiTheme="minorHAnsi" w:hAnsiTheme="minorHAnsi"/>
          <w:b/>
          <w:sz w:val="36"/>
        </w:rPr>
      </w:pPr>
      <w:r w:rsidRPr="005C55BD">
        <w:rPr>
          <w:rFonts w:asciiTheme="minorHAnsi" w:hAnsiTheme="minorHAnsi"/>
          <w:b/>
          <w:sz w:val="36"/>
        </w:rPr>
        <w:t>Terms &amp;</w:t>
      </w:r>
      <w:r>
        <w:rPr>
          <w:rFonts w:asciiTheme="minorHAnsi" w:hAnsiTheme="minorHAnsi"/>
          <w:b/>
          <w:sz w:val="36"/>
        </w:rPr>
        <w:t xml:space="preserve"> Conditions</w:t>
      </w:r>
      <w:r w:rsidR="005D5215">
        <w:rPr>
          <w:rFonts w:asciiTheme="minorHAnsi" w:hAnsiTheme="minorHAnsi"/>
          <w:b/>
          <w:sz w:val="36"/>
        </w:rPr>
        <w:t xml:space="preserve"> of Service</w:t>
      </w:r>
    </w:p>
    <w:p w:rsidR="005C55BD" w:rsidRPr="005C55BD" w:rsidRDefault="005C55BD" w:rsidP="005C55BD">
      <w:pPr>
        <w:pStyle w:val="Header"/>
        <w:rPr>
          <w:rFonts w:asciiTheme="minorHAnsi" w:hAnsiTheme="minorHAnsi"/>
          <w:b/>
        </w:rPr>
      </w:pPr>
    </w:p>
    <w:p w:rsidR="005C55BD" w:rsidRPr="005C55BD" w:rsidRDefault="005C55BD" w:rsidP="005C55BD">
      <w:pPr>
        <w:pStyle w:val="Header"/>
        <w:rPr>
          <w:rFonts w:asciiTheme="minorHAnsi" w:hAnsiTheme="minorHAnsi"/>
          <w:b/>
        </w:rPr>
      </w:pPr>
    </w:p>
    <w:p w:rsidR="005C55BD" w:rsidRPr="005C55BD" w:rsidRDefault="005C55BD" w:rsidP="005C55BD">
      <w:pPr>
        <w:pStyle w:val="Header"/>
        <w:rPr>
          <w:rFonts w:asciiTheme="minorHAnsi" w:hAnsi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580"/>
      </w:tblGrid>
      <w:tr w:rsidR="005C55BD" w:rsidRPr="005C55BD" w:rsidTr="00E80B67">
        <w:tc>
          <w:tcPr>
            <w:tcW w:w="3708" w:type="dxa"/>
          </w:tcPr>
          <w:p w:rsidR="005C55BD" w:rsidRPr="005C55BD" w:rsidRDefault="005C55BD" w:rsidP="00E80B67">
            <w:pPr>
              <w:pStyle w:val="BodyText"/>
              <w:spacing w:before="20" w:after="20"/>
              <w:rPr>
                <w:rFonts w:asciiTheme="minorHAnsi" w:hAnsiTheme="minorHAnsi"/>
                <w:b/>
                <w:bCs/>
                <w:sz w:val="24"/>
                <w:szCs w:val="24"/>
              </w:rPr>
            </w:pPr>
            <w:r w:rsidRPr="005C55BD">
              <w:rPr>
                <w:rFonts w:asciiTheme="minorHAnsi" w:hAnsiTheme="minorHAnsi"/>
                <w:b/>
                <w:bCs/>
                <w:sz w:val="24"/>
                <w:szCs w:val="24"/>
              </w:rPr>
              <w:t>Document Owner:</w:t>
            </w:r>
          </w:p>
        </w:tc>
        <w:tc>
          <w:tcPr>
            <w:tcW w:w="5580" w:type="dxa"/>
          </w:tcPr>
          <w:p w:rsidR="005C55BD" w:rsidRPr="005C55BD" w:rsidRDefault="0044024B" w:rsidP="00E80B67">
            <w:pPr>
              <w:pStyle w:val="BodyText"/>
              <w:spacing w:before="20" w:after="20"/>
              <w:rPr>
                <w:rFonts w:asciiTheme="minorHAnsi" w:hAnsiTheme="minorHAnsi"/>
                <w:color w:val="0000FF"/>
              </w:rPr>
            </w:pPr>
            <w:r>
              <w:rPr>
                <w:rFonts w:asciiTheme="minorHAnsi" w:hAnsiTheme="minorHAnsi"/>
                <w:color w:val="0000FF"/>
              </w:rPr>
              <w:t>Oxfordjet /</w:t>
            </w:r>
            <w:r w:rsidR="005C55BD">
              <w:rPr>
                <w:rFonts w:asciiTheme="minorHAnsi" w:hAnsiTheme="minorHAnsi"/>
                <w:color w:val="0000FF"/>
              </w:rPr>
              <w:t>London Oxford Airport</w:t>
            </w:r>
            <w:r>
              <w:rPr>
                <w:rFonts w:asciiTheme="minorHAnsi" w:hAnsiTheme="minorHAnsi"/>
                <w:color w:val="0000FF"/>
              </w:rPr>
              <w:t xml:space="preserve"> (Oxford Aviation Services Ltd)</w:t>
            </w:r>
          </w:p>
        </w:tc>
      </w:tr>
    </w:tbl>
    <w:p w:rsidR="005C55BD" w:rsidRPr="005C55BD" w:rsidRDefault="005C55BD" w:rsidP="005C55BD">
      <w:pPr>
        <w:pStyle w:val="Header"/>
        <w:rPr>
          <w:rFonts w:asciiTheme="minorHAnsi" w:hAnsiTheme="minorHAnsi"/>
          <w:b/>
        </w:rPr>
      </w:pPr>
    </w:p>
    <w:p w:rsidR="005C55BD" w:rsidRPr="005C55BD" w:rsidRDefault="005C55BD" w:rsidP="005C55BD">
      <w:pPr>
        <w:pStyle w:val="Header"/>
        <w:rPr>
          <w:rFonts w:asciiTheme="minorHAnsi" w:hAnsiTheme="minorHAnsi"/>
          <w:b/>
          <w:sz w:val="24"/>
          <w:szCs w:val="24"/>
        </w:rPr>
      </w:pPr>
      <w:r w:rsidRPr="005C55BD">
        <w:rPr>
          <w:rFonts w:asciiTheme="minorHAnsi" w:hAnsiTheme="minorHAnsi"/>
          <w:b/>
          <w:sz w:val="24"/>
          <w:szCs w:val="24"/>
        </w:rPr>
        <w:t>Version</w:t>
      </w:r>
    </w:p>
    <w:p w:rsidR="005C55BD" w:rsidRPr="005C55BD" w:rsidRDefault="005C55BD" w:rsidP="005C55BD">
      <w:pPr>
        <w:pStyle w:val="Header"/>
        <w:rPr>
          <w:rFonts w:asciiTheme="minorHAnsi" w:hAnsi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4410"/>
        <w:gridCol w:w="2160"/>
      </w:tblGrid>
      <w:tr w:rsidR="005C55BD" w:rsidRPr="005C55BD" w:rsidTr="00E80B67">
        <w:tc>
          <w:tcPr>
            <w:tcW w:w="1188" w:type="dxa"/>
          </w:tcPr>
          <w:p w:rsidR="005C55BD" w:rsidRPr="005C55BD" w:rsidRDefault="005C55BD" w:rsidP="00E80B67">
            <w:pPr>
              <w:pStyle w:val="TableHeading"/>
              <w:rPr>
                <w:rFonts w:asciiTheme="minorHAnsi" w:hAnsiTheme="minorHAnsi"/>
                <w:sz w:val="24"/>
                <w:szCs w:val="24"/>
              </w:rPr>
            </w:pPr>
            <w:r w:rsidRPr="005C55BD">
              <w:rPr>
                <w:rFonts w:asciiTheme="minorHAnsi" w:hAnsiTheme="minorHAnsi"/>
                <w:sz w:val="24"/>
                <w:szCs w:val="24"/>
              </w:rPr>
              <w:t>Version</w:t>
            </w:r>
          </w:p>
        </w:tc>
        <w:tc>
          <w:tcPr>
            <w:tcW w:w="1530" w:type="dxa"/>
          </w:tcPr>
          <w:p w:rsidR="005C55BD" w:rsidRPr="005C55BD" w:rsidRDefault="005C55BD" w:rsidP="00E80B67">
            <w:pPr>
              <w:pStyle w:val="TableHeading"/>
              <w:rPr>
                <w:rFonts w:asciiTheme="minorHAnsi" w:hAnsiTheme="minorHAnsi"/>
                <w:sz w:val="24"/>
                <w:szCs w:val="24"/>
              </w:rPr>
            </w:pPr>
            <w:r w:rsidRPr="005C55BD">
              <w:rPr>
                <w:rFonts w:asciiTheme="minorHAnsi" w:hAnsiTheme="minorHAnsi"/>
                <w:sz w:val="24"/>
                <w:szCs w:val="24"/>
              </w:rPr>
              <w:t>Date</w:t>
            </w:r>
          </w:p>
        </w:tc>
        <w:tc>
          <w:tcPr>
            <w:tcW w:w="4410" w:type="dxa"/>
          </w:tcPr>
          <w:p w:rsidR="005C55BD" w:rsidRPr="005C55BD" w:rsidRDefault="005C55BD" w:rsidP="00E80B67">
            <w:pPr>
              <w:pStyle w:val="TableHeading"/>
              <w:rPr>
                <w:rFonts w:asciiTheme="minorHAnsi" w:hAnsiTheme="minorHAnsi"/>
                <w:sz w:val="24"/>
                <w:szCs w:val="24"/>
              </w:rPr>
            </w:pPr>
            <w:r w:rsidRPr="005C55BD">
              <w:rPr>
                <w:rFonts w:asciiTheme="minorHAnsi" w:hAnsiTheme="minorHAnsi"/>
                <w:sz w:val="24"/>
                <w:szCs w:val="24"/>
              </w:rPr>
              <w:t>Description</w:t>
            </w:r>
          </w:p>
        </w:tc>
        <w:tc>
          <w:tcPr>
            <w:tcW w:w="2160" w:type="dxa"/>
          </w:tcPr>
          <w:p w:rsidR="005C55BD" w:rsidRPr="005C55BD" w:rsidRDefault="005C55BD" w:rsidP="00E80B67">
            <w:pPr>
              <w:pStyle w:val="TableHeading"/>
              <w:rPr>
                <w:rFonts w:asciiTheme="minorHAnsi" w:hAnsiTheme="minorHAnsi"/>
                <w:sz w:val="24"/>
                <w:szCs w:val="24"/>
              </w:rPr>
            </w:pPr>
            <w:r w:rsidRPr="005C55BD">
              <w:rPr>
                <w:rFonts w:asciiTheme="minorHAnsi" w:hAnsiTheme="minorHAnsi"/>
                <w:sz w:val="24"/>
                <w:szCs w:val="24"/>
              </w:rPr>
              <w:t>Author</w:t>
            </w:r>
          </w:p>
        </w:tc>
      </w:tr>
      <w:tr w:rsidR="005C55BD" w:rsidRPr="005C55BD" w:rsidTr="00E80B67">
        <w:tc>
          <w:tcPr>
            <w:tcW w:w="1188" w:type="dxa"/>
          </w:tcPr>
          <w:p w:rsidR="005C55BD" w:rsidRPr="005C55BD" w:rsidRDefault="005C55BD" w:rsidP="00E80B67">
            <w:pPr>
              <w:pStyle w:val="BodyText"/>
              <w:spacing w:before="20" w:after="20"/>
              <w:rPr>
                <w:rFonts w:asciiTheme="minorHAnsi" w:hAnsiTheme="minorHAnsi"/>
                <w:color w:val="0000FF"/>
              </w:rPr>
            </w:pPr>
            <w:r w:rsidRPr="005C55BD">
              <w:rPr>
                <w:rFonts w:asciiTheme="minorHAnsi" w:hAnsiTheme="minorHAnsi"/>
                <w:color w:val="0000FF"/>
              </w:rPr>
              <w:t>1.0</w:t>
            </w:r>
          </w:p>
        </w:tc>
        <w:tc>
          <w:tcPr>
            <w:tcW w:w="1530" w:type="dxa"/>
          </w:tcPr>
          <w:p w:rsidR="005C55BD" w:rsidRPr="005C55BD" w:rsidRDefault="005D5215" w:rsidP="00E80B67">
            <w:pPr>
              <w:pStyle w:val="BodyText"/>
              <w:spacing w:before="20" w:after="20"/>
              <w:rPr>
                <w:rFonts w:asciiTheme="minorHAnsi" w:hAnsiTheme="minorHAnsi"/>
                <w:color w:val="0000FF"/>
              </w:rPr>
            </w:pPr>
            <w:r>
              <w:rPr>
                <w:rFonts w:asciiTheme="minorHAnsi" w:hAnsiTheme="minorHAnsi"/>
                <w:color w:val="0000FF"/>
              </w:rPr>
              <w:t>31-7</w:t>
            </w:r>
            <w:r w:rsidR="005C55BD" w:rsidRPr="005C55BD">
              <w:rPr>
                <w:rFonts w:asciiTheme="minorHAnsi" w:hAnsiTheme="minorHAnsi"/>
                <w:color w:val="0000FF"/>
              </w:rPr>
              <w:t>-200</w:t>
            </w:r>
            <w:r>
              <w:rPr>
                <w:rFonts w:asciiTheme="minorHAnsi" w:hAnsiTheme="minorHAnsi"/>
                <w:color w:val="0000FF"/>
              </w:rPr>
              <w:t>9</w:t>
            </w:r>
          </w:p>
        </w:tc>
        <w:tc>
          <w:tcPr>
            <w:tcW w:w="4410" w:type="dxa"/>
          </w:tcPr>
          <w:p w:rsidR="005C55BD" w:rsidRPr="005C55BD" w:rsidRDefault="005D5215" w:rsidP="00E80B67">
            <w:pPr>
              <w:pStyle w:val="BodyText"/>
              <w:spacing w:before="20" w:after="20"/>
              <w:rPr>
                <w:rFonts w:asciiTheme="minorHAnsi" w:hAnsiTheme="minorHAnsi"/>
                <w:color w:val="0000FF"/>
              </w:rPr>
            </w:pPr>
            <w:r>
              <w:rPr>
                <w:rFonts w:asciiTheme="minorHAnsi" w:hAnsiTheme="minorHAnsi"/>
                <w:color w:val="0000FF"/>
              </w:rPr>
              <w:t>Terms &amp; Conditions of Service</w:t>
            </w:r>
          </w:p>
        </w:tc>
        <w:tc>
          <w:tcPr>
            <w:tcW w:w="2160" w:type="dxa"/>
          </w:tcPr>
          <w:p w:rsidR="005C55BD" w:rsidRPr="005C55BD" w:rsidRDefault="005D5215" w:rsidP="00E80B67">
            <w:pPr>
              <w:pStyle w:val="BodyText"/>
              <w:spacing w:before="20" w:after="20"/>
              <w:rPr>
                <w:rFonts w:asciiTheme="minorHAnsi" w:hAnsiTheme="minorHAnsi"/>
                <w:color w:val="0000FF"/>
              </w:rPr>
            </w:pPr>
            <w:r>
              <w:rPr>
                <w:rFonts w:asciiTheme="minorHAnsi" w:hAnsiTheme="minorHAnsi"/>
                <w:color w:val="0000FF"/>
              </w:rPr>
              <w:t>Customer Services</w:t>
            </w:r>
          </w:p>
        </w:tc>
      </w:tr>
      <w:tr w:rsidR="005C55BD" w:rsidRPr="005C55BD" w:rsidTr="00E80B67">
        <w:tc>
          <w:tcPr>
            <w:tcW w:w="1188" w:type="dxa"/>
          </w:tcPr>
          <w:p w:rsidR="005C55BD" w:rsidRPr="005C55BD" w:rsidRDefault="00BA26BE" w:rsidP="00E80B67">
            <w:pPr>
              <w:pStyle w:val="BodyText"/>
              <w:spacing w:before="20" w:after="20"/>
              <w:rPr>
                <w:rFonts w:asciiTheme="minorHAnsi" w:hAnsiTheme="minorHAnsi"/>
                <w:b/>
                <w:bCs/>
                <w:color w:val="0000FF"/>
              </w:rPr>
            </w:pPr>
            <w:r>
              <w:rPr>
                <w:rFonts w:asciiTheme="minorHAnsi" w:hAnsiTheme="minorHAnsi"/>
                <w:b/>
                <w:bCs/>
                <w:color w:val="0000FF"/>
              </w:rPr>
              <w:t>1.1</w:t>
            </w:r>
          </w:p>
        </w:tc>
        <w:tc>
          <w:tcPr>
            <w:tcW w:w="1530" w:type="dxa"/>
          </w:tcPr>
          <w:p w:rsidR="005C55BD" w:rsidRPr="005C55BD" w:rsidRDefault="005331D0" w:rsidP="005331D0">
            <w:pPr>
              <w:pStyle w:val="BodyText"/>
              <w:spacing w:before="20" w:after="20"/>
              <w:rPr>
                <w:rFonts w:asciiTheme="minorHAnsi" w:hAnsiTheme="minorHAnsi"/>
                <w:color w:val="0000FF"/>
              </w:rPr>
            </w:pPr>
            <w:r>
              <w:rPr>
                <w:rFonts w:asciiTheme="minorHAnsi" w:hAnsiTheme="minorHAnsi"/>
                <w:color w:val="0000FF"/>
              </w:rPr>
              <w:t>01-</w:t>
            </w:r>
            <w:r w:rsidR="00BA26BE">
              <w:rPr>
                <w:rFonts w:asciiTheme="minorHAnsi" w:hAnsiTheme="minorHAnsi"/>
                <w:color w:val="0000FF"/>
              </w:rPr>
              <w:t>01-2012</w:t>
            </w:r>
          </w:p>
        </w:tc>
        <w:tc>
          <w:tcPr>
            <w:tcW w:w="4410" w:type="dxa"/>
          </w:tcPr>
          <w:p w:rsidR="005C55BD" w:rsidRPr="005C55BD" w:rsidRDefault="00BA26BE" w:rsidP="00E80B67">
            <w:pPr>
              <w:pStyle w:val="BodyText"/>
              <w:spacing w:before="20" w:after="20"/>
              <w:rPr>
                <w:rFonts w:asciiTheme="minorHAnsi" w:hAnsiTheme="minorHAnsi"/>
                <w:color w:val="0000FF"/>
              </w:rPr>
            </w:pPr>
            <w:r>
              <w:rPr>
                <w:rFonts w:asciiTheme="minorHAnsi" w:hAnsiTheme="minorHAnsi"/>
                <w:color w:val="0000FF"/>
              </w:rPr>
              <w:t>Terms &amp; Conditions of Service</w:t>
            </w:r>
          </w:p>
        </w:tc>
        <w:tc>
          <w:tcPr>
            <w:tcW w:w="2160" w:type="dxa"/>
          </w:tcPr>
          <w:p w:rsidR="00A931D1" w:rsidRPr="005C55BD" w:rsidRDefault="00D8708B" w:rsidP="00E80B67">
            <w:pPr>
              <w:pStyle w:val="BodyText"/>
              <w:spacing w:before="20" w:after="20"/>
              <w:rPr>
                <w:rFonts w:asciiTheme="minorHAnsi" w:hAnsiTheme="minorHAnsi"/>
                <w:color w:val="0000FF"/>
              </w:rPr>
            </w:pPr>
            <w:r>
              <w:rPr>
                <w:rFonts w:asciiTheme="minorHAnsi" w:hAnsiTheme="minorHAnsi"/>
                <w:color w:val="0000FF"/>
              </w:rPr>
              <w:t>Ashley Valentine – Terminal and Admin Manager</w:t>
            </w:r>
            <w:bookmarkStart w:id="0" w:name="_GoBack"/>
            <w:bookmarkEnd w:id="0"/>
          </w:p>
        </w:tc>
      </w:tr>
      <w:tr w:rsidR="005C55BD" w:rsidRPr="005C55BD" w:rsidTr="00E80B67">
        <w:tc>
          <w:tcPr>
            <w:tcW w:w="1188" w:type="dxa"/>
          </w:tcPr>
          <w:p w:rsidR="005C55BD" w:rsidRPr="005C55BD" w:rsidRDefault="005C55BD" w:rsidP="00E80B67">
            <w:pPr>
              <w:pStyle w:val="BodyText"/>
              <w:spacing w:before="20" w:after="20"/>
              <w:rPr>
                <w:rFonts w:asciiTheme="minorHAnsi" w:hAnsiTheme="minorHAnsi"/>
                <w:color w:val="0000FF"/>
              </w:rPr>
            </w:pPr>
          </w:p>
        </w:tc>
        <w:tc>
          <w:tcPr>
            <w:tcW w:w="1530" w:type="dxa"/>
          </w:tcPr>
          <w:p w:rsidR="005C55BD" w:rsidRPr="005C55BD" w:rsidRDefault="005C55BD" w:rsidP="00E80B67">
            <w:pPr>
              <w:pStyle w:val="BodyText"/>
              <w:spacing w:before="20" w:after="20"/>
              <w:rPr>
                <w:rFonts w:asciiTheme="minorHAnsi" w:hAnsiTheme="minorHAnsi"/>
                <w:color w:val="0000FF"/>
              </w:rPr>
            </w:pPr>
          </w:p>
        </w:tc>
        <w:tc>
          <w:tcPr>
            <w:tcW w:w="4410" w:type="dxa"/>
          </w:tcPr>
          <w:p w:rsidR="005C55BD" w:rsidRPr="005C55BD" w:rsidRDefault="005C55BD" w:rsidP="00E80B67">
            <w:pPr>
              <w:pStyle w:val="BodyText"/>
              <w:spacing w:before="20" w:after="20"/>
              <w:rPr>
                <w:rFonts w:asciiTheme="minorHAnsi" w:hAnsiTheme="minorHAnsi"/>
                <w:color w:val="0000FF"/>
              </w:rPr>
            </w:pPr>
          </w:p>
        </w:tc>
        <w:tc>
          <w:tcPr>
            <w:tcW w:w="2160" w:type="dxa"/>
          </w:tcPr>
          <w:p w:rsidR="005C55BD" w:rsidRPr="005C55BD" w:rsidRDefault="005C55BD" w:rsidP="00E80B67">
            <w:pPr>
              <w:pStyle w:val="BodyText"/>
              <w:spacing w:before="20" w:after="20"/>
              <w:rPr>
                <w:rFonts w:asciiTheme="minorHAnsi" w:hAnsiTheme="minorHAnsi"/>
                <w:color w:val="0000FF"/>
              </w:rPr>
            </w:pPr>
          </w:p>
        </w:tc>
      </w:tr>
    </w:tbl>
    <w:p w:rsidR="005C55BD" w:rsidRPr="005C55BD" w:rsidRDefault="005C55BD" w:rsidP="005C55BD">
      <w:pPr>
        <w:pStyle w:val="Header"/>
        <w:rPr>
          <w:rFonts w:asciiTheme="minorHAnsi" w:hAnsiTheme="minorHAnsi"/>
          <w:b/>
        </w:rPr>
      </w:pPr>
    </w:p>
    <w:p w:rsidR="005C55BD" w:rsidRPr="005C55BD" w:rsidRDefault="005C55BD" w:rsidP="005C55BD">
      <w:pPr>
        <w:pStyle w:val="Header"/>
        <w:spacing w:after="120"/>
        <w:rPr>
          <w:rFonts w:asciiTheme="minorHAnsi" w:hAnsiTheme="minorHAnsi"/>
          <w:b/>
          <w:sz w:val="24"/>
          <w:szCs w:val="24"/>
        </w:rPr>
      </w:pPr>
      <w:r w:rsidRPr="005C55BD">
        <w:rPr>
          <w:rFonts w:asciiTheme="minorHAnsi" w:hAnsiTheme="minorHAnsi"/>
          <w:b/>
          <w:sz w:val="24"/>
          <w:szCs w:val="24"/>
        </w:rPr>
        <w:t>Approval</w:t>
      </w:r>
    </w:p>
    <w:p w:rsidR="005C55BD" w:rsidRPr="005C55BD" w:rsidRDefault="005C55BD" w:rsidP="005C55BD">
      <w:pPr>
        <w:spacing w:after="120"/>
        <w:rPr>
          <w:rFonts w:asciiTheme="minorHAnsi" w:hAnsiTheme="minorHAnsi"/>
          <w:i/>
          <w:iCs/>
        </w:rPr>
      </w:pPr>
      <w:r w:rsidRPr="005C55BD">
        <w:rPr>
          <w:rFonts w:asciiTheme="minorHAnsi" w:hAnsiTheme="minorHAnsi"/>
          <w:i/>
          <w:iCs/>
        </w:rPr>
        <w:t>(By signing below, all Approvers agree to all terms and conditions outlined in this Agreement.)</w:t>
      </w:r>
    </w:p>
    <w:p w:rsidR="005C55BD" w:rsidRPr="005C55BD" w:rsidRDefault="005C55BD" w:rsidP="005C55BD">
      <w:pPr>
        <w:rPr>
          <w:rFonts w:asciiTheme="minorHAnsi" w:hAnsiTheme="minorHAnsi"/>
          <w:color w:val="FF0000"/>
          <w:sz w:val="16"/>
          <w:szCs w:val="16"/>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409"/>
        <w:gridCol w:w="3181"/>
      </w:tblGrid>
      <w:tr w:rsidR="005C55BD" w:rsidRPr="005C55BD" w:rsidTr="00E80B67">
        <w:trPr>
          <w:trHeight w:val="351"/>
        </w:trPr>
        <w:tc>
          <w:tcPr>
            <w:tcW w:w="1908" w:type="dxa"/>
          </w:tcPr>
          <w:p w:rsidR="005C55BD" w:rsidRPr="005C55BD" w:rsidRDefault="005C55BD" w:rsidP="00E80B67">
            <w:pPr>
              <w:pStyle w:val="TableHeading"/>
              <w:rPr>
                <w:rFonts w:asciiTheme="minorHAnsi" w:hAnsiTheme="minorHAnsi"/>
                <w:sz w:val="24"/>
                <w:szCs w:val="24"/>
              </w:rPr>
            </w:pPr>
            <w:r w:rsidRPr="005C55BD">
              <w:rPr>
                <w:rFonts w:asciiTheme="minorHAnsi" w:hAnsiTheme="minorHAnsi"/>
                <w:sz w:val="24"/>
                <w:szCs w:val="24"/>
              </w:rPr>
              <w:t>Approvers</w:t>
            </w:r>
          </w:p>
        </w:tc>
        <w:tc>
          <w:tcPr>
            <w:tcW w:w="1800" w:type="dxa"/>
          </w:tcPr>
          <w:p w:rsidR="005C55BD" w:rsidRPr="005C55BD" w:rsidRDefault="005C55BD" w:rsidP="00E80B67">
            <w:pPr>
              <w:pStyle w:val="TableHeading"/>
              <w:rPr>
                <w:rFonts w:asciiTheme="minorHAnsi" w:hAnsiTheme="minorHAnsi"/>
                <w:sz w:val="24"/>
                <w:szCs w:val="24"/>
              </w:rPr>
            </w:pPr>
            <w:r w:rsidRPr="005C55BD">
              <w:rPr>
                <w:rFonts w:asciiTheme="minorHAnsi" w:hAnsiTheme="minorHAnsi"/>
                <w:sz w:val="24"/>
                <w:szCs w:val="24"/>
              </w:rPr>
              <w:t>Role</w:t>
            </w:r>
          </w:p>
        </w:tc>
        <w:tc>
          <w:tcPr>
            <w:tcW w:w="2409" w:type="dxa"/>
          </w:tcPr>
          <w:p w:rsidR="005C55BD" w:rsidRPr="005C55BD" w:rsidRDefault="005C55BD" w:rsidP="00E80B67">
            <w:pPr>
              <w:pStyle w:val="TableHeading"/>
              <w:rPr>
                <w:rFonts w:asciiTheme="minorHAnsi" w:hAnsiTheme="minorHAnsi"/>
                <w:sz w:val="24"/>
                <w:szCs w:val="24"/>
              </w:rPr>
            </w:pPr>
            <w:r w:rsidRPr="005C55BD">
              <w:rPr>
                <w:rFonts w:asciiTheme="minorHAnsi" w:hAnsiTheme="minorHAnsi"/>
                <w:sz w:val="24"/>
                <w:szCs w:val="24"/>
              </w:rPr>
              <w:t>Signed</w:t>
            </w:r>
          </w:p>
        </w:tc>
        <w:tc>
          <w:tcPr>
            <w:tcW w:w="3181" w:type="dxa"/>
          </w:tcPr>
          <w:p w:rsidR="005C55BD" w:rsidRPr="005C55BD" w:rsidRDefault="005C55BD" w:rsidP="00E80B67">
            <w:pPr>
              <w:pStyle w:val="TableHeading"/>
              <w:rPr>
                <w:rFonts w:asciiTheme="minorHAnsi" w:hAnsiTheme="minorHAnsi"/>
                <w:sz w:val="24"/>
                <w:szCs w:val="24"/>
              </w:rPr>
            </w:pPr>
            <w:r w:rsidRPr="005C55BD">
              <w:rPr>
                <w:rFonts w:asciiTheme="minorHAnsi" w:hAnsiTheme="minorHAnsi"/>
                <w:sz w:val="24"/>
                <w:szCs w:val="24"/>
              </w:rPr>
              <w:t>Approval Date</w:t>
            </w:r>
          </w:p>
        </w:tc>
      </w:tr>
      <w:tr w:rsidR="005C55BD" w:rsidRPr="005C55BD" w:rsidTr="00E80B67">
        <w:trPr>
          <w:trHeight w:val="242"/>
        </w:trPr>
        <w:tc>
          <w:tcPr>
            <w:tcW w:w="1908" w:type="dxa"/>
          </w:tcPr>
          <w:p w:rsidR="005C55BD" w:rsidRPr="005C55BD" w:rsidRDefault="00E80B67" w:rsidP="00E80B67">
            <w:pPr>
              <w:pStyle w:val="BodyText"/>
              <w:spacing w:before="20" w:after="20"/>
              <w:rPr>
                <w:rFonts w:asciiTheme="minorHAnsi" w:hAnsiTheme="minorHAnsi"/>
                <w:color w:val="0000FF"/>
              </w:rPr>
            </w:pPr>
            <w:r>
              <w:rPr>
                <w:rFonts w:asciiTheme="minorHAnsi" w:hAnsiTheme="minorHAnsi"/>
                <w:color w:val="0000FF"/>
              </w:rPr>
              <w:t>Oxfordjet</w:t>
            </w:r>
          </w:p>
        </w:tc>
        <w:tc>
          <w:tcPr>
            <w:tcW w:w="1800" w:type="dxa"/>
          </w:tcPr>
          <w:p w:rsidR="005C55BD" w:rsidRPr="005C55BD" w:rsidRDefault="00E80B67" w:rsidP="00E80B67">
            <w:pPr>
              <w:pStyle w:val="BodyText"/>
              <w:spacing w:before="20" w:after="20"/>
              <w:rPr>
                <w:rFonts w:asciiTheme="minorHAnsi" w:hAnsiTheme="minorHAnsi"/>
                <w:color w:val="0000FF"/>
              </w:rPr>
            </w:pPr>
            <w:r>
              <w:rPr>
                <w:rFonts w:asciiTheme="minorHAnsi" w:hAnsiTheme="minorHAnsi"/>
                <w:color w:val="0000FF"/>
              </w:rPr>
              <w:t>Airport Handling</w:t>
            </w:r>
          </w:p>
        </w:tc>
        <w:tc>
          <w:tcPr>
            <w:tcW w:w="2409" w:type="dxa"/>
          </w:tcPr>
          <w:p w:rsidR="005C55BD" w:rsidRPr="005C55BD" w:rsidRDefault="005C55BD" w:rsidP="00E80B67">
            <w:pPr>
              <w:pStyle w:val="BodyText"/>
              <w:spacing w:before="20" w:after="20"/>
              <w:rPr>
                <w:rFonts w:asciiTheme="minorHAnsi" w:hAnsiTheme="minorHAnsi"/>
                <w:color w:val="0000FF"/>
              </w:rPr>
            </w:pPr>
          </w:p>
        </w:tc>
        <w:tc>
          <w:tcPr>
            <w:tcW w:w="3181" w:type="dxa"/>
          </w:tcPr>
          <w:p w:rsidR="005C55BD" w:rsidRPr="005C55BD" w:rsidRDefault="005C55BD" w:rsidP="00E80B67">
            <w:pPr>
              <w:pStyle w:val="BodyText"/>
              <w:spacing w:before="20" w:after="20"/>
              <w:rPr>
                <w:rFonts w:asciiTheme="minorHAnsi" w:hAnsiTheme="minorHAnsi"/>
                <w:color w:val="0000FF"/>
              </w:rPr>
            </w:pPr>
          </w:p>
        </w:tc>
      </w:tr>
      <w:tr w:rsidR="005C55BD" w:rsidRPr="005C55BD" w:rsidTr="00E80B67">
        <w:trPr>
          <w:trHeight w:val="242"/>
        </w:trPr>
        <w:tc>
          <w:tcPr>
            <w:tcW w:w="1908" w:type="dxa"/>
          </w:tcPr>
          <w:p w:rsidR="005C55BD" w:rsidRPr="005C55BD" w:rsidRDefault="005C55BD" w:rsidP="00E80B67">
            <w:pPr>
              <w:pStyle w:val="BodyText"/>
              <w:spacing w:before="20" w:after="20"/>
              <w:rPr>
                <w:rFonts w:asciiTheme="minorHAnsi" w:hAnsiTheme="minorHAnsi"/>
                <w:bCs/>
                <w:color w:val="0000FF"/>
              </w:rPr>
            </w:pPr>
          </w:p>
        </w:tc>
        <w:tc>
          <w:tcPr>
            <w:tcW w:w="1800" w:type="dxa"/>
          </w:tcPr>
          <w:p w:rsidR="005C55BD" w:rsidRPr="005C55BD" w:rsidRDefault="005C55BD" w:rsidP="00E80B67">
            <w:pPr>
              <w:pStyle w:val="BodyText"/>
              <w:spacing w:before="20" w:after="20"/>
              <w:rPr>
                <w:rFonts w:asciiTheme="minorHAnsi" w:hAnsiTheme="minorHAnsi"/>
                <w:color w:val="0000FF"/>
              </w:rPr>
            </w:pPr>
          </w:p>
        </w:tc>
        <w:tc>
          <w:tcPr>
            <w:tcW w:w="2409" w:type="dxa"/>
          </w:tcPr>
          <w:p w:rsidR="005C55BD" w:rsidRPr="005C55BD" w:rsidRDefault="005C55BD" w:rsidP="00E80B67">
            <w:pPr>
              <w:pStyle w:val="BodyText"/>
              <w:spacing w:before="20" w:after="20"/>
              <w:rPr>
                <w:rFonts w:asciiTheme="minorHAnsi" w:hAnsiTheme="minorHAnsi"/>
                <w:color w:val="0000FF"/>
              </w:rPr>
            </w:pPr>
          </w:p>
        </w:tc>
        <w:tc>
          <w:tcPr>
            <w:tcW w:w="3181" w:type="dxa"/>
          </w:tcPr>
          <w:p w:rsidR="005C55BD" w:rsidRPr="005C55BD" w:rsidRDefault="005C55BD" w:rsidP="00E80B67">
            <w:pPr>
              <w:pStyle w:val="BodyText"/>
              <w:spacing w:before="20" w:after="20"/>
              <w:rPr>
                <w:rFonts w:asciiTheme="minorHAnsi" w:hAnsiTheme="minorHAnsi"/>
                <w:color w:val="0000FF"/>
              </w:rPr>
            </w:pPr>
          </w:p>
        </w:tc>
      </w:tr>
    </w:tbl>
    <w:p w:rsidR="005C55BD" w:rsidRPr="005C55BD" w:rsidRDefault="005C55BD" w:rsidP="005C55BD">
      <w:pPr>
        <w:rPr>
          <w:rFonts w:asciiTheme="minorHAnsi" w:hAnsiTheme="minorHAnsi"/>
        </w:rPr>
      </w:pPr>
    </w:p>
    <w:p w:rsidR="005C55BD" w:rsidRPr="005C55BD" w:rsidRDefault="005C55BD" w:rsidP="005C55BD">
      <w:pPr>
        <w:rPr>
          <w:rFonts w:asciiTheme="minorHAnsi" w:hAnsiTheme="minorHAnsi"/>
        </w:rPr>
      </w:pPr>
    </w:p>
    <w:p w:rsidR="005C55BD" w:rsidRPr="005C55BD" w:rsidRDefault="005C55BD" w:rsidP="005C55BD">
      <w:pPr>
        <w:rPr>
          <w:rFonts w:asciiTheme="minorHAnsi" w:hAnsiTheme="minorHAnsi"/>
        </w:rPr>
      </w:pPr>
    </w:p>
    <w:p w:rsidR="005C55BD" w:rsidRPr="005C55BD" w:rsidRDefault="005C55BD" w:rsidP="005C55BD">
      <w:pPr>
        <w:rPr>
          <w:rFonts w:asciiTheme="minorHAnsi" w:hAnsiTheme="minorHAnsi"/>
        </w:rPr>
      </w:pPr>
    </w:p>
    <w:p w:rsidR="005C55BD" w:rsidRPr="005C55BD" w:rsidRDefault="005C55BD" w:rsidP="005C55BD">
      <w:pPr>
        <w:rPr>
          <w:rFonts w:asciiTheme="minorHAnsi" w:hAnsiTheme="minorHAnsi"/>
        </w:rPr>
      </w:pPr>
    </w:p>
    <w:p w:rsidR="005C55BD" w:rsidRPr="005C55BD" w:rsidRDefault="005C55BD" w:rsidP="005C55BD">
      <w:pPr>
        <w:rPr>
          <w:rFonts w:asciiTheme="minorHAnsi" w:hAnsiTheme="minorHAnsi"/>
        </w:rPr>
      </w:pPr>
    </w:p>
    <w:p w:rsidR="005C55BD" w:rsidRPr="005C55BD" w:rsidRDefault="005C55BD" w:rsidP="005C55BD">
      <w:pPr>
        <w:rPr>
          <w:rFonts w:asciiTheme="minorHAnsi" w:hAnsiTheme="minorHAnsi"/>
        </w:rPr>
      </w:pPr>
    </w:p>
    <w:p w:rsidR="005C55BD" w:rsidRPr="005C55BD" w:rsidRDefault="005C55BD" w:rsidP="005C55BD">
      <w:pPr>
        <w:rPr>
          <w:rFonts w:asciiTheme="minorHAnsi" w:hAnsiTheme="minorHAnsi"/>
        </w:rPr>
      </w:pPr>
    </w:p>
    <w:p w:rsidR="005C55BD" w:rsidRPr="005C55BD" w:rsidRDefault="005C55BD" w:rsidP="005C55BD">
      <w:pPr>
        <w:rPr>
          <w:rFonts w:asciiTheme="minorHAnsi" w:hAnsiTheme="minorHAnsi"/>
        </w:rPr>
      </w:pPr>
    </w:p>
    <w:p w:rsidR="005C55BD" w:rsidRPr="005C55BD" w:rsidRDefault="005C55BD" w:rsidP="005C55BD">
      <w:pPr>
        <w:rPr>
          <w:rFonts w:asciiTheme="minorHAnsi" w:hAnsiTheme="minorHAnsi"/>
        </w:rPr>
      </w:pPr>
    </w:p>
    <w:p w:rsidR="005C55BD" w:rsidRPr="005C55BD" w:rsidRDefault="005C55BD" w:rsidP="005C55BD">
      <w:pPr>
        <w:rPr>
          <w:rFonts w:asciiTheme="minorHAnsi" w:hAnsiTheme="minorHAnsi"/>
        </w:rPr>
      </w:pPr>
    </w:p>
    <w:p w:rsidR="005C55BD" w:rsidRPr="005C55BD" w:rsidRDefault="005C55BD" w:rsidP="005C55BD">
      <w:pPr>
        <w:rPr>
          <w:rFonts w:asciiTheme="minorHAnsi" w:hAnsiTheme="minorHAnsi"/>
        </w:rPr>
      </w:pPr>
    </w:p>
    <w:p w:rsidR="005C55BD" w:rsidRPr="005C55BD" w:rsidRDefault="005C55BD" w:rsidP="005C55BD">
      <w:pPr>
        <w:rPr>
          <w:rFonts w:asciiTheme="minorHAnsi" w:hAnsiTheme="minorHAnsi"/>
        </w:rPr>
      </w:pPr>
    </w:p>
    <w:p w:rsidR="005C55BD" w:rsidRPr="005C55BD" w:rsidRDefault="005C55BD" w:rsidP="005C55BD">
      <w:pPr>
        <w:rPr>
          <w:rFonts w:asciiTheme="minorHAnsi" w:hAnsiTheme="minorHAnsi"/>
          <w:b/>
          <w:bCs/>
          <w:color w:val="FF0000"/>
        </w:rPr>
      </w:pPr>
    </w:p>
    <w:p w:rsidR="00E80B67" w:rsidRDefault="00E80B67">
      <w:pPr>
        <w:rPr>
          <w:rFonts w:asciiTheme="minorHAnsi" w:hAnsiTheme="minorHAnsi"/>
          <w:b/>
          <w:sz w:val="24"/>
          <w:szCs w:val="24"/>
        </w:rPr>
      </w:pPr>
      <w:r>
        <w:rPr>
          <w:rFonts w:asciiTheme="minorHAnsi" w:hAnsiTheme="minorHAnsi"/>
          <w:b/>
          <w:sz w:val="24"/>
          <w:szCs w:val="24"/>
        </w:rPr>
        <w:br w:type="page"/>
      </w:r>
    </w:p>
    <w:p w:rsidR="005C55BD" w:rsidRPr="005C55BD" w:rsidRDefault="005C55BD" w:rsidP="005C55BD">
      <w:pPr>
        <w:pStyle w:val="Header"/>
        <w:rPr>
          <w:rFonts w:asciiTheme="minorHAnsi" w:hAnsiTheme="minorHAnsi"/>
          <w:b/>
          <w:sz w:val="24"/>
          <w:szCs w:val="24"/>
        </w:rPr>
      </w:pPr>
      <w:r w:rsidRPr="005C55BD">
        <w:rPr>
          <w:rFonts w:asciiTheme="minorHAnsi" w:hAnsiTheme="minorHAnsi"/>
          <w:b/>
          <w:sz w:val="24"/>
          <w:szCs w:val="24"/>
        </w:rPr>
        <w:lastRenderedPageBreak/>
        <w:t>Table of Contents</w:t>
      </w:r>
    </w:p>
    <w:p w:rsidR="005C55BD" w:rsidRPr="005C55BD" w:rsidRDefault="005C55BD" w:rsidP="005C55BD">
      <w:pPr>
        <w:pStyle w:val="Header"/>
        <w:rPr>
          <w:rFonts w:asciiTheme="minorHAnsi" w:hAnsiTheme="minorHAnsi"/>
          <w:sz w:val="24"/>
          <w:szCs w:val="24"/>
        </w:rPr>
      </w:pPr>
    </w:p>
    <w:p w:rsidR="00004211" w:rsidRPr="00004211" w:rsidRDefault="00D0665C">
      <w:pPr>
        <w:pStyle w:val="TOC1"/>
        <w:tabs>
          <w:tab w:val="left" w:pos="440"/>
          <w:tab w:val="right" w:leader="dot" w:pos="10055"/>
        </w:tabs>
        <w:rPr>
          <w:rFonts w:ascii="Calibri" w:eastAsiaTheme="minorEastAsia" w:hAnsi="Calibri" w:cstheme="minorBidi"/>
          <w:noProof/>
          <w:sz w:val="24"/>
          <w:szCs w:val="22"/>
          <w:lang w:eastAsia="en-US"/>
        </w:rPr>
      </w:pPr>
      <w:r w:rsidRPr="00004211">
        <w:rPr>
          <w:rFonts w:ascii="Calibri" w:hAnsi="Calibri"/>
          <w:sz w:val="24"/>
          <w:szCs w:val="24"/>
        </w:rPr>
        <w:fldChar w:fldCharType="begin"/>
      </w:r>
      <w:r w:rsidR="005C55BD" w:rsidRPr="00004211">
        <w:rPr>
          <w:rFonts w:ascii="Calibri" w:hAnsi="Calibri"/>
          <w:sz w:val="24"/>
          <w:szCs w:val="24"/>
        </w:rPr>
        <w:instrText xml:space="preserve"> TOC \o "1-3" \h \z \u </w:instrText>
      </w:r>
      <w:r w:rsidRPr="00004211">
        <w:rPr>
          <w:rFonts w:ascii="Calibri" w:hAnsi="Calibri"/>
          <w:sz w:val="24"/>
          <w:szCs w:val="24"/>
        </w:rPr>
        <w:fldChar w:fldCharType="separate"/>
      </w:r>
      <w:hyperlink w:anchor="_Toc237337714" w:history="1">
        <w:r w:rsidR="00004211" w:rsidRPr="00004211">
          <w:rPr>
            <w:rStyle w:val="Hyperlink"/>
            <w:rFonts w:ascii="Calibri" w:hAnsi="Calibri"/>
            <w:noProof/>
            <w:sz w:val="24"/>
          </w:rPr>
          <w:t>1.</w:t>
        </w:r>
        <w:r w:rsidR="00004211" w:rsidRPr="00004211">
          <w:rPr>
            <w:rFonts w:ascii="Calibri" w:eastAsiaTheme="minorEastAsia" w:hAnsi="Calibri" w:cstheme="minorBidi"/>
            <w:noProof/>
            <w:sz w:val="24"/>
            <w:szCs w:val="22"/>
            <w:lang w:eastAsia="en-US"/>
          </w:rPr>
          <w:tab/>
        </w:r>
        <w:r w:rsidR="00004211" w:rsidRPr="00004211">
          <w:rPr>
            <w:rStyle w:val="Hyperlink"/>
            <w:rFonts w:ascii="Calibri" w:hAnsi="Calibri"/>
            <w:noProof/>
            <w:sz w:val="24"/>
          </w:rPr>
          <w:t>Agreement Overview</w:t>
        </w:r>
        <w:r w:rsidR="00004211" w:rsidRPr="00004211">
          <w:rPr>
            <w:rFonts w:ascii="Calibri" w:hAnsi="Calibri"/>
            <w:noProof/>
            <w:webHidden/>
            <w:sz w:val="24"/>
          </w:rPr>
          <w:tab/>
        </w:r>
        <w:r w:rsidRPr="00004211">
          <w:rPr>
            <w:rFonts w:ascii="Calibri" w:hAnsi="Calibri"/>
            <w:noProof/>
            <w:webHidden/>
            <w:sz w:val="24"/>
          </w:rPr>
          <w:fldChar w:fldCharType="begin"/>
        </w:r>
        <w:r w:rsidR="00004211" w:rsidRPr="00004211">
          <w:rPr>
            <w:rFonts w:ascii="Calibri" w:hAnsi="Calibri"/>
            <w:noProof/>
            <w:webHidden/>
            <w:sz w:val="24"/>
          </w:rPr>
          <w:instrText xml:space="preserve"> PAGEREF _Toc237337714 \h </w:instrText>
        </w:r>
        <w:r w:rsidRPr="00004211">
          <w:rPr>
            <w:rFonts w:ascii="Calibri" w:hAnsi="Calibri"/>
            <w:noProof/>
            <w:webHidden/>
            <w:sz w:val="24"/>
          </w:rPr>
        </w:r>
        <w:r w:rsidRPr="00004211">
          <w:rPr>
            <w:rFonts w:ascii="Calibri" w:hAnsi="Calibri"/>
            <w:noProof/>
            <w:webHidden/>
            <w:sz w:val="24"/>
          </w:rPr>
          <w:fldChar w:fldCharType="separate"/>
        </w:r>
        <w:r w:rsidR="00876356">
          <w:rPr>
            <w:rFonts w:ascii="Calibri" w:hAnsi="Calibri"/>
            <w:noProof/>
            <w:webHidden/>
            <w:sz w:val="24"/>
          </w:rPr>
          <w:t>3</w:t>
        </w:r>
        <w:r w:rsidRPr="00004211">
          <w:rPr>
            <w:rFonts w:ascii="Calibri" w:hAnsi="Calibri"/>
            <w:noProof/>
            <w:webHidden/>
            <w:sz w:val="24"/>
          </w:rPr>
          <w:fldChar w:fldCharType="end"/>
        </w:r>
      </w:hyperlink>
    </w:p>
    <w:p w:rsidR="00004211" w:rsidRPr="00004211" w:rsidRDefault="00D8708B">
      <w:pPr>
        <w:pStyle w:val="TOC1"/>
        <w:tabs>
          <w:tab w:val="left" w:pos="440"/>
          <w:tab w:val="right" w:leader="dot" w:pos="10055"/>
        </w:tabs>
        <w:rPr>
          <w:rFonts w:ascii="Calibri" w:eastAsiaTheme="minorEastAsia" w:hAnsi="Calibri" w:cstheme="minorBidi"/>
          <w:noProof/>
          <w:sz w:val="24"/>
          <w:szCs w:val="22"/>
          <w:lang w:eastAsia="en-US"/>
        </w:rPr>
      </w:pPr>
      <w:hyperlink w:anchor="_Toc237337715" w:history="1">
        <w:r w:rsidR="00004211" w:rsidRPr="00004211">
          <w:rPr>
            <w:rStyle w:val="Hyperlink"/>
            <w:rFonts w:ascii="Calibri" w:hAnsi="Calibri"/>
            <w:noProof/>
            <w:sz w:val="24"/>
          </w:rPr>
          <w:t>2.</w:t>
        </w:r>
        <w:r w:rsidR="00004211" w:rsidRPr="00004211">
          <w:rPr>
            <w:rFonts w:ascii="Calibri" w:eastAsiaTheme="minorEastAsia" w:hAnsi="Calibri" w:cstheme="minorBidi"/>
            <w:noProof/>
            <w:sz w:val="24"/>
            <w:szCs w:val="22"/>
            <w:lang w:eastAsia="en-US"/>
          </w:rPr>
          <w:tab/>
        </w:r>
        <w:r w:rsidR="00004211" w:rsidRPr="00004211">
          <w:rPr>
            <w:rStyle w:val="Hyperlink"/>
            <w:rFonts w:ascii="Calibri" w:hAnsi="Calibri"/>
            <w:noProof/>
            <w:sz w:val="24"/>
          </w:rPr>
          <w:t>Goals &amp; Objectives</w:t>
        </w:r>
        <w:r w:rsidR="00004211" w:rsidRPr="00004211">
          <w:rPr>
            <w:rFonts w:ascii="Calibri" w:hAnsi="Calibri"/>
            <w:noProof/>
            <w:webHidden/>
            <w:sz w:val="24"/>
          </w:rPr>
          <w:tab/>
        </w:r>
        <w:r w:rsidR="00D0665C" w:rsidRPr="00004211">
          <w:rPr>
            <w:rFonts w:ascii="Calibri" w:hAnsi="Calibri"/>
            <w:noProof/>
            <w:webHidden/>
            <w:sz w:val="24"/>
          </w:rPr>
          <w:fldChar w:fldCharType="begin"/>
        </w:r>
        <w:r w:rsidR="00004211" w:rsidRPr="00004211">
          <w:rPr>
            <w:rFonts w:ascii="Calibri" w:hAnsi="Calibri"/>
            <w:noProof/>
            <w:webHidden/>
            <w:sz w:val="24"/>
          </w:rPr>
          <w:instrText xml:space="preserve"> PAGEREF _Toc237337715 \h </w:instrText>
        </w:r>
        <w:r w:rsidR="00D0665C" w:rsidRPr="00004211">
          <w:rPr>
            <w:rFonts w:ascii="Calibri" w:hAnsi="Calibri"/>
            <w:noProof/>
            <w:webHidden/>
            <w:sz w:val="24"/>
          </w:rPr>
        </w:r>
        <w:r w:rsidR="00D0665C" w:rsidRPr="00004211">
          <w:rPr>
            <w:rFonts w:ascii="Calibri" w:hAnsi="Calibri"/>
            <w:noProof/>
            <w:webHidden/>
            <w:sz w:val="24"/>
          </w:rPr>
          <w:fldChar w:fldCharType="separate"/>
        </w:r>
        <w:r w:rsidR="00876356">
          <w:rPr>
            <w:rFonts w:ascii="Calibri" w:hAnsi="Calibri"/>
            <w:noProof/>
            <w:webHidden/>
            <w:sz w:val="24"/>
          </w:rPr>
          <w:t>3</w:t>
        </w:r>
        <w:r w:rsidR="00D0665C" w:rsidRPr="00004211">
          <w:rPr>
            <w:rFonts w:ascii="Calibri" w:hAnsi="Calibri"/>
            <w:noProof/>
            <w:webHidden/>
            <w:sz w:val="24"/>
          </w:rPr>
          <w:fldChar w:fldCharType="end"/>
        </w:r>
      </w:hyperlink>
    </w:p>
    <w:p w:rsidR="00004211" w:rsidRPr="00004211" w:rsidRDefault="00D8708B">
      <w:pPr>
        <w:pStyle w:val="TOC1"/>
        <w:tabs>
          <w:tab w:val="left" w:pos="440"/>
          <w:tab w:val="right" w:leader="dot" w:pos="10055"/>
        </w:tabs>
        <w:rPr>
          <w:rFonts w:ascii="Calibri" w:eastAsiaTheme="minorEastAsia" w:hAnsi="Calibri" w:cstheme="minorBidi"/>
          <w:noProof/>
          <w:sz w:val="24"/>
          <w:szCs w:val="22"/>
          <w:lang w:eastAsia="en-US"/>
        </w:rPr>
      </w:pPr>
      <w:hyperlink w:anchor="_Toc237337716" w:history="1">
        <w:r w:rsidR="00004211" w:rsidRPr="00004211">
          <w:rPr>
            <w:rStyle w:val="Hyperlink"/>
            <w:rFonts w:ascii="Calibri" w:hAnsi="Calibri"/>
            <w:noProof/>
            <w:sz w:val="24"/>
          </w:rPr>
          <w:t>3.</w:t>
        </w:r>
        <w:r w:rsidR="00004211" w:rsidRPr="00004211">
          <w:rPr>
            <w:rFonts w:ascii="Calibri" w:eastAsiaTheme="minorEastAsia" w:hAnsi="Calibri" w:cstheme="minorBidi"/>
            <w:noProof/>
            <w:sz w:val="24"/>
            <w:szCs w:val="22"/>
            <w:lang w:eastAsia="en-US"/>
          </w:rPr>
          <w:tab/>
        </w:r>
        <w:r w:rsidR="00004211" w:rsidRPr="00004211">
          <w:rPr>
            <w:rStyle w:val="Hyperlink"/>
            <w:rFonts w:ascii="Calibri" w:hAnsi="Calibri"/>
            <w:noProof/>
            <w:sz w:val="24"/>
          </w:rPr>
          <w:t>Periodic Review</w:t>
        </w:r>
        <w:r w:rsidR="00004211" w:rsidRPr="00004211">
          <w:rPr>
            <w:rFonts w:ascii="Calibri" w:hAnsi="Calibri"/>
            <w:noProof/>
            <w:webHidden/>
            <w:sz w:val="24"/>
          </w:rPr>
          <w:tab/>
        </w:r>
        <w:r w:rsidR="00D0665C" w:rsidRPr="00004211">
          <w:rPr>
            <w:rFonts w:ascii="Calibri" w:hAnsi="Calibri"/>
            <w:noProof/>
            <w:webHidden/>
            <w:sz w:val="24"/>
          </w:rPr>
          <w:fldChar w:fldCharType="begin"/>
        </w:r>
        <w:r w:rsidR="00004211" w:rsidRPr="00004211">
          <w:rPr>
            <w:rFonts w:ascii="Calibri" w:hAnsi="Calibri"/>
            <w:noProof/>
            <w:webHidden/>
            <w:sz w:val="24"/>
          </w:rPr>
          <w:instrText xml:space="preserve"> PAGEREF _Toc237337716 \h </w:instrText>
        </w:r>
        <w:r w:rsidR="00D0665C" w:rsidRPr="00004211">
          <w:rPr>
            <w:rFonts w:ascii="Calibri" w:hAnsi="Calibri"/>
            <w:noProof/>
            <w:webHidden/>
            <w:sz w:val="24"/>
          </w:rPr>
        </w:r>
        <w:r w:rsidR="00D0665C" w:rsidRPr="00004211">
          <w:rPr>
            <w:rFonts w:ascii="Calibri" w:hAnsi="Calibri"/>
            <w:noProof/>
            <w:webHidden/>
            <w:sz w:val="24"/>
          </w:rPr>
          <w:fldChar w:fldCharType="separate"/>
        </w:r>
        <w:r w:rsidR="00876356">
          <w:rPr>
            <w:rFonts w:ascii="Calibri" w:hAnsi="Calibri"/>
            <w:noProof/>
            <w:webHidden/>
            <w:sz w:val="24"/>
          </w:rPr>
          <w:t>3</w:t>
        </w:r>
        <w:r w:rsidR="00D0665C" w:rsidRPr="00004211">
          <w:rPr>
            <w:rFonts w:ascii="Calibri" w:hAnsi="Calibri"/>
            <w:noProof/>
            <w:webHidden/>
            <w:sz w:val="24"/>
          </w:rPr>
          <w:fldChar w:fldCharType="end"/>
        </w:r>
      </w:hyperlink>
    </w:p>
    <w:p w:rsidR="00004211" w:rsidRPr="00004211" w:rsidRDefault="00D8708B">
      <w:pPr>
        <w:pStyle w:val="TOC1"/>
        <w:tabs>
          <w:tab w:val="left" w:pos="440"/>
          <w:tab w:val="right" w:leader="dot" w:pos="10055"/>
        </w:tabs>
        <w:rPr>
          <w:rFonts w:ascii="Calibri" w:eastAsiaTheme="minorEastAsia" w:hAnsi="Calibri" w:cstheme="minorBidi"/>
          <w:noProof/>
          <w:sz w:val="24"/>
          <w:szCs w:val="22"/>
          <w:lang w:eastAsia="en-US"/>
        </w:rPr>
      </w:pPr>
      <w:hyperlink w:anchor="_Toc237337717" w:history="1">
        <w:r w:rsidR="00004211" w:rsidRPr="00004211">
          <w:rPr>
            <w:rStyle w:val="Hyperlink"/>
            <w:rFonts w:ascii="Calibri" w:hAnsi="Calibri"/>
            <w:noProof/>
            <w:sz w:val="24"/>
          </w:rPr>
          <w:t>4.</w:t>
        </w:r>
        <w:r w:rsidR="00004211" w:rsidRPr="00004211">
          <w:rPr>
            <w:rFonts w:ascii="Calibri" w:eastAsiaTheme="minorEastAsia" w:hAnsi="Calibri" w:cstheme="minorBidi"/>
            <w:noProof/>
            <w:sz w:val="24"/>
            <w:szCs w:val="22"/>
            <w:lang w:eastAsia="en-US"/>
          </w:rPr>
          <w:tab/>
        </w:r>
        <w:r w:rsidR="00004211" w:rsidRPr="00004211">
          <w:rPr>
            <w:rStyle w:val="Hyperlink"/>
            <w:rFonts w:ascii="Calibri" w:hAnsi="Calibri"/>
            <w:noProof/>
            <w:sz w:val="24"/>
          </w:rPr>
          <w:t>Service Agreement</w:t>
        </w:r>
        <w:r w:rsidR="00004211" w:rsidRPr="00004211">
          <w:rPr>
            <w:rFonts w:ascii="Calibri" w:hAnsi="Calibri"/>
            <w:noProof/>
            <w:webHidden/>
            <w:sz w:val="24"/>
          </w:rPr>
          <w:tab/>
        </w:r>
        <w:r w:rsidR="00D0665C" w:rsidRPr="00004211">
          <w:rPr>
            <w:rFonts w:ascii="Calibri" w:hAnsi="Calibri"/>
            <w:noProof/>
            <w:webHidden/>
            <w:sz w:val="24"/>
          </w:rPr>
          <w:fldChar w:fldCharType="begin"/>
        </w:r>
        <w:r w:rsidR="00004211" w:rsidRPr="00004211">
          <w:rPr>
            <w:rFonts w:ascii="Calibri" w:hAnsi="Calibri"/>
            <w:noProof/>
            <w:webHidden/>
            <w:sz w:val="24"/>
          </w:rPr>
          <w:instrText xml:space="preserve"> PAGEREF _Toc237337717 \h </w:instrText>
        </w:r>
        <w:r w:rsidR="00D0665C" w:rsidRPr="00004211">
          <w:rPr>
            <w:rFonts w:ascii="Calibri" w:hAnsi="Calibri"/>
            <w:noProof/>
            <w:webHidden/>
            <w:sz w:val="24"/>
          </w:rPr>
        </w:r>
        <w:r w:rsidR="00D0665C" w:rsidRPr="00004211">
          <w:rPr>
            <w:rFonts w:ascii="Calibri" w:hAnsi="Calibri"/>
            <w:noProof/>
            <w:webHidden/>
            <w:sz w:val="24"/>
          </w:rPr>
          <w:fldChar w:fldCharType="separate"/>
        </w:r>
        <w:r w:rsidR="00876356">
          <w:rPr>
            <w:rFonts w:ascii="Calibri" w:hAnsi="Calibri"/>
            <w:noProof/>
            <w:webHidden/>
            <w:sz w:val="24"/>
          </w:rPr>
          <w:t>4</w:t>
        </w:r>
        <w:r w:rsidR="00D0665C" w:rsidRPr="00004211">
          <w:rPr>
            <w:rFonts w:ascii="Calibri" w:hAnsi="Calibri"/>
            <w:noProof/>
            <w:webHidden/>
            <w:sz w:val="24"/>
          </w:rPr>
          <w:fldChar w:fldCharType="end"/>
        </w:r>
      </w:hyperlink>
    </w:p>
    <w:p w:rsidR="00004211" w:rsidRPr="00004211" w:rsidRDefault="00D8708B">
      <w:pPr>
        <w:pStyle w:val="TOC2"/>
        <w:tabs>
          <w:tab w:val="left" w:pos="880"/>
          <w:tab w:val="right" w:leader="dot" w:pos="10055"/>
        </w:tabs>
        <w:rPr>
          <w:rFonts w:ascii="Calibri" w:eastAsiaTheme="minorEastAsia" w:hAnsi="Calibri" w:cstheme="minorBidi"/>
          <w:noProof/>
          <w:sz w:val="24"/>
          <w:szCs w:val="22"/>
          <w:lang w:eastAsia="en-US"/>
        </w:rPr>
      </w:pPr>
      <w:hyperlink w:anchor="_Toc237337718" w:history="1">
        <w:r w:rsidR="00004211" w:rsidRPr="00004211">
          <w:rPr>
            <w:rStyle w:val="Hyperlink"/>
            <w:rFonts w:ascii="Calibri" w:hAnsi="Calibri"/>
            <w:noProof/>
            <w:sz w:val="24"/>
          </w:rPr>
          <w:t>4.1.</w:t>
        </w:r>
        <w:r w:rsidR="00004211" w:rsidRPr="00004211">
          <w:rPr>
            <w:rFonts w:ascii="Calibri" w:eastAsiaTheme="minorEastAsia" w:hAnsi="Calibri" w:cstheme="minorBidi"/>
            <w:noProof/>
            <w:sz w:val="24"/>
            <w:szCs w:val="22"/>
            <w:lang w:eastAsia="en-US"/>
          </w:rPr>
          <w:tab/>
        </w:r>
        <w:r w:rsidR="00004211" w:rsidRPr="00004211">
          <w:rPr>
            <w:rStyle w:val="Hyperlink"/>
            <w:rFonts w:ascii="Calibri" w:hAnsi="Calibri"/>
            <w:noProof/>
            <w:sz w:val="24"/>
          </w:rPr>
          <w:t>Service Scope by Oxfordjet</w:t>
        </w:r>
        <w:r w:rsidR="00004211" w:rsidRPr="00004211">
          <w:rPr>
            <w:rFonts w:ascii="Calibri" w:hAnsi="Calibri"/>
            <w:noProof/>
            <w:webHidden/>
            <w:sz w:val="24"/>
          </w:rPr>
          <w:tab/>
        </w:r>
        <w:r w:rsidR="00D0665C" w:rsidRPr="00004211">
          <w:rPr>
            <w:rFonts w:ascii="Calibri" w:hAnsi="Calibri"/>
            <w:noProof/>
            <w:webHidden/>
            <w:sz w:val="24"/>
          </w:rPr>
          <w:fldChar w:fldCharType="begin"/>
        </w:r>
        <w:r w:rsidR="00004211" w:rsidRPr="00004211">
          <w:rPr>
            <w:rFonts w:ascii="Calibri" w:hAnsi="Calibri"/>
            <w:noProof/>
            <w:webHidden/>
            <w:sz w:val="24"/>
          </w:rPr>
          <w:instrText xml:space="preserve"> PAGEREF _Toc237337718 \h </w:instrText>
        </w:r>
        <w:r w:rsidR="00D0665C" w:rsidRPr="00004211">
          <w:rPr>
            <w:rFonts w:ascii="Calibri" w:hAnsi="Calibri"/>
            <w:noProof/>
            <w:webHidden/>
            <w:sz w:val="24"/>
          </w:rPr>
        </w:r>
        <w:r w:rsidR="00D0665C" w:rsidRPr="00004211">
          <w:rPr>
            <w:rFonts w:ascii="Calibri" w:hAnsi="Calibri"/>
            <w:noProof/>
            <w:webHidden/>
            <w:sz w:val="24"/>
          </w:rPr>
          <w:fldChar w:fldCharType="separate"/>
        </w:r>
        <w:r w:rsidR="00876356">
          <w:rPr>
            <w:rFonts w:ascii="Calibri" w:hAnsi="Calibri"/>
            <w:noProof/>
            <w:webHidden/>
            <w:sz w:val="24"/>
          </w:rPr>
          <w:t>4</w:t>
        </w:r>
        <w:r w:rsidR="00D0665C" w:rsidRPr="00004211">
          <w:rPr>
            <w:rFonts w:ascii="Calibri" w:hAnsi="Calibri"/>
            <w:noProof/>
            <w:webHidden/>
            <w:sz w:val="24"/>
          </w:rPr>
          <w:fldChar w:fldCharType="end"/>
        </w:r>
      </w:hyperlink>
    </w:p>
    <w:p w:rsidR="00004211" w:rsidRPr="00004211" w:rsidRDefault="00D8708B">
      <w:pPr>
        <w:pStyle w:val="TOC2"/>
        <w:tabs>
          <w:tab w:val="left" w:pos="880"/>
          <w:tab w:val="right" w:leader="dot" w:pos="10055"/>
        </w:tabs>
        <w:rPr>
          <w:rFonts w:ascii="Calibri" w:eastAsiaTheme="minorEastAsia" w:hAnsi="Calibri" w:cstheme="minorBidi"/>
          <w:noProof/>
          <w:sz w:val="24"/>
          <w:szCs w:val="22"/>
          <w:lang w:eastAsia="en-US"/>
        </w:rPr>
      </w:pPr>
      <w:hyperlink w:anchor="_Toc237337721" w:history="1">
        <w:r w:rsidR="00004211" w:rsidRPr="00004211">
          <w:rPr>
            <w:rStyle w:val="Hyperlink"/>
            <w:rFonts w:ascii="Calibri" w:hAnsi="Calibri"/>
            <w:noProof/>
            <w:sz w:val="24"/>
          </w:rPr>
          <w:t>4.2.</w:t>
        </w:r>
        <w:r w:rsidR="00004211" w:rsidRPr="00004211">
          <w:rPr>
            <w:rFonts w:ascii="Calibri" w:eastAsiaTheme="minorEastAsia" w:hAnsi="Calibri" w:cstheme="minorBidi"/>
            <w:noProof/>
            <w:sz w:val="24"/>
            <w:szCs w:val="22"/>
            <w:lang w:eastAsia="en-US"/>
          </w:rPr>
          <w:tab/>
        </w:r>
        <w:r w:rsidR="00004211" w:rsidRPr="00004211">
          <w:rPr>
            <w:rStyle w:val="Hyperlink"/>
            <w:rFonts w:ascii="Calibri" w:hAnsi="Calibri"/>
            <w:noProof/>
            <w:sz w:val="24"/>
          </w:rPr>
          <w:t>Service Provider Requirements</w:t>
        </w:r>
        <w:r w:rsidR="00004211" w:rsidRPr="00004211">
          <w:rPr>
            <w:rFonts w:ascii="Calibri" w:hAnsi="Calibri"/>
            <w:noProof/>
            <w:webHidden/>
            <w:sz w:val="24"/>
          </w:rPr>
          <w:tab/>
        </w:r>
        <w:r w:rsidR="00D0665C" w:rsidRPr="00004211">
          <w:rPr>
            <w:rFonts w:ascii="Calibri" w:hAnsi="Calibri"/>
            <w:noProof/>
            <w:webHidden/>
            <w:sz w:val="24"/>
          </w:rPr>
          <w:fldChar w:fldCharType="begin"/>
        </w:r>
        <w:r w:rsidR="00004211" w:rsidRPr="00004211">
          <w:rPr>
            <w:rFonts w:ascii="Calibri" w:hAnsi="Calibri"/>
            <w:noProof/>
            <w:webHidden/>
            <w:sz w:val="24"/>
          </w:rPr>
          <w:instrText xml:space="preserve"> PAGEREF _Toc237337721 \h </w:instrText>
        </w:r>
        <w:r w:rsidR="00D0665C" w:rsidRPr="00004211">
          <w:rPr>
            <w:rFonts w:ascii="Calibri" w:hAnsi="Calibri"/>
            <w:noProof/>
            <w:webHidden/>
            <w:sz w:val="24"/>
          </w:rPr>
        </w:r>
        <w:r w:rsidR="00D0665C" w:rsidRPr="00004211">
          <w:rPr>
            <w:rFonts w:ascii="Calibri" w:hAnsi="Calibri"/>
            <w:noProof/>
            <w:webHidden/>
            <w:sz w:val="24"/>
          </w:rPr>
          <w:fldChar w:fldCharType="separate"/>
        </w:r>
        <w:r w:rsidR="00876356">
          <w:rPr>
            <w:rFonts w:ascii="Calibri" w:hAnsi="Calibri"/>
            <w:noProof/>
            <w:webHidden/>
            <w:sz w:val="24"/>
          </w:rPr>
          <w:t>5</w:t>
        </w:r>
        <w:r w:rsidR="00D0665C" w:rsidRPr="00004211">
          <w:rPr>
            <w:rFonts w:ascii="Calibri" w:hAnsi="Calibri"/>
            <w:noProof/>
            <w:webHidden/>
            <w:sz w:val="24"/>
          </w:rPr>
          <w:fldChar w:fldCharType="end"/>
        </w:r>
      </w:hyperlink>
    </w:p>
    <w:p w:rsidR="00004211" w:rsidRPr="00004211" w:rsidRDefault="00D8708B">
      <w:pPr>
        <w:pStyle w:val="TOC2"/>
        <w:tabs>
          <w:tab w:val="left" w:pos="880"/>
          <w:tab w:val="right" w:leader="dot" w:pos="10055"/>
        </w:tabs>
        <w:rPr>
          <w:rFonts w:ascii="Calibri" w:eastAsiaTheme="minorEastAsia" w:hAnsi="Calibri" w:cstheme="minorBidi"/>
          <w:noProof/>
          <w:sz w:val="24"/>
          <w:szCs w:val="22"/>
          <w:lang w:eastAsia="en-US"/>
        </w:rPr>
      </w:pPr>
      <w:hyperlink w:anchor="_Toc237337722" w:history="1">
        <w:r w:rsidR="00004211" w:rsidRPr="00004211">
          <w:rPr>
            <w:rStyle w:val="Hyperlink"/>
            <w:rFonts w:ascii="Calibri" w:hAnsi="Calibri"/>
            <w:noProof/>
            <w:sz w:val="24"/>
          </w:rPr>
          <w:t>4.3.</w:t>
        </w:r>
        <w:r w:rsidR="00004211" w:rsidRPr="00004211">
          <w:rPr>
            <w:rFonts w:ascii="Calibri" w:eastAsiaTheme="minorEastAsia" w:hAnsi="Calibri" w:cstheme="minorBidi"/>
            <w:noProof/>
            <w:sz w:val="24"/>
            <w:szCs w:val="22"/>
            <w:lang w:eastAsia="en-US"/>
          </w:rPr>
          <w:tab/>
        </w:r>
        <w:r w:rsidR="00004211" w:rsidRPr="00004211">
          <w:rPr>
            <w:rStyle w:val="Hyperlink"/>
            <w:rFonts w:ascii="Calibri" w:hAnsi="Calibri"/>
            <w:noProof/>
            <w:sz w:val="24"/>
          </w:rPr>
          <w:t>Service Requests</w:t>
        </w:r>
        <w:r w:rsidR="00004211" w:rsidRPr="00004211">
          <w:rPr>
            <w:rFonts w:ascii="Calibri" w:hAnsi="Calibri"/>
            <w:noProof/>
            <w:webHidden/>
            <w:sz w:val="24"/>
          </w:rPr>
          <w:tab/>
        </w:r>
        <w:r w:rsidR="00D0665C" w:rsidRPr="00004211">
          <w:rPr>
            <w:rFonts w:ascii="Calibri" w:hAnsi="Calibri"/>
            <w:noProof/>
            <w:webHidden/>
            <w:sz w:val="24"/>
          </w:rPr>
          <w:fldChar w:fldCharType="begin"/>
        </w:r>
        <w:r w:rsidR="00004211" w:rsidRPr="00004211">
          <w:rPr>
            <w:rFonts w:ascii="Calibri" w:hAnsi="Calibri"/>
            <w:noProof/>
            <w:webHidden/>
            <w:sz w:val="24"/>
          </w:rPr>
          <w:instrText xml:space="preserve"> PAGEREF _Toc237337722 \h </w:instrText>
        </w:r>
        <w:r w:rsidR="00D0665C" w:rsidRPr="00004211">
          <w:rPr>
            <w:rFonts w:ascii="Calibri" w:hAnsi="Calibri"/>
            <w:noProof/>
            <w:webHidden/>
            <w:sz w:val="24"/>
          </w:rPr>
        </w:r>
        <w:r w:rsidR="00D0665C" w:rsidRPr="00004211">
          <w:rPr>
            <w:rFonts w:ascii="Calibri" w:hAnsi="Calibri"/>
            <w:noProof/>
            <w:webHidden/>
            <w:sz w:val="24"/>
          </w:rPr>
          <w:fldChar w:fldCharType="separate"/>
        </w:r>
        <w:r w:rsidR="00876356">
          <w:rPr>
            <w:rFonts w:ascii="Calibri" w:hAnsi="Calibri"/>
            <w:noProof/>
            <w:webHidden/>
            <w:sz w:val="24"/>
          </w:rPr>
          <w:t>6</w:t>
        </w:r>
        <w:r w:rsidR="00D0665C" w:rsidRPr="00004211">
          <w:rPr>
            <w:rFonts w:ascii="Calibri" w:hAnsi="Calibri"/>
            <w:noProof/>
            <w:webHidden/>
            <w:sz w:val="24"/>
          </w:rPr>
          <w:fldChar w:fldCharType="end"/>
        </w:r>
      </w:hyperlink>
    </w:p>
    <w:p w:rsidR="00004211" w:rsidRPr="00004211" w:rsidRDefault="00D8708B">
      <w:pPr>
        <w:pStyle w:val="TOC1"/>
        <w:tabs>
          <w:tab w:val="left" w:pos="440"/>
          <w:tab w:val="right" w:leader="dot" w:pos="10055"/>
        </w:tabs>
        <w:rPr>
          <w:rFonts w:ascii="Calibri" w:eastAsiaTheme="minorEastAsia" w:hAnsi="Calibri" w:cstheme="minorBidi"/>
          <w:noProof/>
          <w:sz w:val="24"/>
          <w:szCs w:val="22"/>
          <w:lang w:eastAsia="en-US"/>
        </w:rPr>
      </w:pPr>
      <w:hyperlink w:anchor="_Toc237337723" w:history="1">
        <w:r w:rsidR="00004211" w:rsidRPr="00004211">
          <w:rPr>
            <w:rStyle w:val="Hyperlink"/>
            <w:rFonts w:ascii="Calibri" w:hAnsi="Calibri"/>
            <w:noProof/>
            <w:sz w:val="24"/>
          </w:rPr>
          <w:t>5.</w:t>
        </w:r>
        <w:r w:rsidR="00004211" w:rsidRPr="00004211">
          <w:rPr>
            <w:rFonts w:ascii="Calibri" w:eastAsiaTheme="minorEastAsia" w:hAnsi="Calibri" w:cstheme="minorBidi"/>
            <w:noProof/>
            <w:sz w:val="24"/>
            <w:szCs w:val="22"/>
            <w:lang w:eastAsia="en-US"/>
          </w:rPr>
          <w:tab/>
        </w:r>
        <w:r w:rsidR="00004211" w:rsidRPr="00004211">
          <w:rPr>
            <w:rStyle w:val="Hyperlink"/>
            <w:rFonts w:ascii="Calibri" w:hAnsi="Calibri"/>
            <w:noProof/>
            <w:sz w:val="24"/>
          </w:rPr>
          <w:t>Further Information</w:t>
        </w:r>
        <w:r w:rsidR="00004211" w:rsidRPr="00004211">
          <w:rPr>
            <w:rFonts w:ascii="Calibri" w:hAnsi="Calibri"/>
            <w:noProof/>
            <w:webHidden/>
            <w:sz w:val="24"/>
          </w:rPr>
          <w:tab/>
        </w:r>
        <w:r w:rsidR="00D0665C" w:rsidRPr="00004211">
          <w:rPr>
            <w:rFonts w:ascii="Calibri" w:hAnsi="Calibri"/>
            <w:noProof/>
            <w:webHidden/>
            <w:sz w:val="24"/>
          </w:rPr>
          <w:fldChar w:fldCharType="begin"/>
        </w:r>
        <w:r w:rsidR="00004211" w:rsidRPr="00004211">
          <w:rPr>
            <w:rFonts w:ascii="Calibri" w:hAnsi="Calibri"/>
            <w:noProof/>
            <w:webHidden/>
            <w:sz w:val="24"/>
          </w:rPr>
          <w:instrText xml:space="preserve"> PAGEREF _Toc237337723 \h </w:instrText>
        </w:r>
        <w:r w:rsidR="00D0665C" w:rsidRPr="00004211">
          <w:rPr>
            <w:rFonts w:ascii="Calibri" w:hAnsi="Calibri"/>
            <w:noProof/>
            <w:webHidden/>
            <w:sz w:val="24"/>
          </w:rPr>
        </w:r>
        <w:r w:rsidR="00D0665C" w:rsidRPr="00004211">
          <w:rPr>
            <w:rFonts w:ascii="Calibri" w:hAnsi="Calibri"/>
            <w:noProof/>
            <w:webHidden/>
            <w:sz w:val="24"/>
          </w:rPr>
          <w:fldChar w:fldCharType="separate"/>
        </w:r>
        <w:r w:rsidR="00876356">
          <w:rPr>
            <w:rFonts w:ascii="Calibri" w:hAnsi="Calibri"/>
            <w:noProof/>
            <w:webHidden/>
            <w:sz w:val="24"/>
          </w:rPr>
          <w:t>7</w:t>
        </w:r>
        <w:r w:rsidR="00D0665C" w:rsidRPr="00004211">
          <w:rPr>
            <w:rFonts w:ascii="Calibri" w:hAnsi="Calibri"/>
            <w:noProof/>
            <w:webHidden/>
            <w:sz w:val="24"/>
          </w:rPr>
          <w:fldChar w:fldCharType="end"/>
        </w:r>
      </w:hyperlink>
    </w:p>
    <w:p w:rsidR="005C55BD" w:rsidRPr="005C55BD" w:rsidRDefault="00D0665C" w:rsidP="005C55BD">
      <w:pPr>
        <w:pStyle w:val="Heading1"/>
        <w:numPr>
          <w:ilvl w:val="0"/>
          <w:numId w:val="0"/>
        </w:numPr>
        <w:rPr>
          <w:rFonts w:asciiTheme="minorHAnsi" w:hAnsiTheme="minorHAnsi" w:cs="Times New Roman"/>
          <w:b w:val="0"/>
          <w:bCs w:val="0"/>
          <w:color w:val="FF0000"/>
          <w:sz w:val="24"/>
          <w:szCs w:val="24"/>
        </w:rPr>
      </w:pPr>
      <w:r w:rsidRPr="00004211">
        <w:rPr>
          <w:rFonts w:ascii="Calibri" w:hAnsi="Calibri" w:cs="Times New Roman"/>
          <w:sz w:val="24"/>
          <w:szCs w:val="24"/>
        </w:rPr>
        <w:fldChar w:fldCharType="end"/>
      </w:r>
    </w:p>
    <w:p w:rsidR="005C55BD" w:rsidRPr="005C55BD" w:rsidRDefault="005C55BD" w:rsidP="005C55BD">
      <w:pPr>
        <w:pStyle w:val="Heading1"/>
        <w:numPr>
          <w:ilvl w:val="0"/>
          <w:numId w:val="2"/>
        </w:numPr>
        <w:rPr>
          <w:rFonts w:asciiTheme="minorHAnsi" w:hAnsiTheme="minorHAnsi" w:cs="Times New Roman"/>
        </w:rPr>
      </w:pPr>
      <w:r w:rsidRPr="005C55BD">
        <w:rPr>
          <w:rFonts w:asciiTheme="minorHAnsi" w:hAnsiTheme="minorHAnsi" w:cs="Times New Roman"/>
          <w:b w:val="0"/>
          <w:bCs w:val="0"/>
          <w:color w:val="FF0000"/>
          <w:sz w:val="24"/>
          <w:szCs w:val="24"/>
        </w:rPr>
        <w:br w:type="page"/>
      </w:r>
      <w:bookmarkStart w:id="1" w:name="_Toc75930111"/>
      <w:bookmarkStart w:id="2" w:name="_Toc237337714"/>
      <w:r w:rsidRPr="005C55BD">
        <w:rPr>
          <w:rFonts w:asciiTheme="minorHAnsi" w:hAnsiTheme="minorHAnsi" w:cs="Times New Roman"/>
        </w:rPr>
        <w:lastRenderedPageBreak/>
        <w:t>Agreement Overview</w:t>
      </w:r>
      <w:bookmarkEnd w:id="1"/>
      <w:bookmarkEnd w:id="2"/>
    </w:p>
    <w:p w:rsidR="005C55BD" w:rsidRPr="005C55BD" w:rsidRDefault="005C55BD" w:rsidP="005C55BD">
      <w:pPr>
        <w:ind w:left="360"/>
        <w:rPr>
          <w:rFonts w:asciiTheme="minorHAnsi" w:hAnsiTheme="minorHAnsi"/>
          <w:sz w:val="24"/>
          <w:szCs w:val="24"/>
          <w:lang w:eastAsia="en-US"/>
        </w:rPr>
      </w:pPr>
    </w:p>
    <w:p w:rsidR="005C55BD" w:rsidRPr="005C55BD" w:rsidRDefault="005C55BD" w:rsidP="005C55BD">
      <w:pPr>
        <w:ind w:left="360"/>
        <w:jc w:val="both"/>
        <w:rPr>
          <w:rFonts w:asciiTheme="minorHAnsi" w:hAnsiTheme="minorHAnsi"/>
          <w:sz w:val="24"/>
          <w:szCs w:val="24"/>
          <w:lang w:eastAsia="en-US"/>
        </w:rPr>
      </w:pPr>
      <w:r w:rsidRPr="005C55BD">
        <w:rPr>
          <w:rFonts w:asciiTheme="minorHAnsi" w:hAnsiTheme="minorHAnsi"/>
          <w:sz w:val="24"/>
          <w:szCs w:val="24"/>
          <w:lang w:eastAsia="en-US"/>
        </w:rPr>
        <w:t xml:space="preserve">This Agreement represents </w:t>
      </w:r>
      <w:r w:rsidR="002663DD">
        <w:rPr>
          <w:rFonts w:asciiTheme="minorHAnsi" w:hAnsiTheme="minorHAnsi"/>
          <w:sz w:val="24"/>
          <w:szCs w:val="24"/>
          <w:lang w:eastAsia="en-US"/>
        </w:rPr>
        <w:t>the Terms &amp; Conditions of Service</w:t>
      </w:r>
      <w:r w:rsidRPr="005C55BD">
        <w:rPr>
          <w:rFonts w:asciiTheme="minorHAnsi" w:hAnsiTheme="minorHAnsi"/>
          <w:sz w:val="24"/>
          <w:szCs w:val="24"/>
        </w:rPr>
        <w:t xml:space="preserve"> </w:t>
      </w:r>
      <w:r w:rsidRPr="005C55BD">
        <w:rPr>
          <w:rFonts w:asciiTheme="minorHAnsi" w:hAnsiTheme="minorHAnsi"/>
          <w:sz w:val="24"/>
          <w:szCs w:val="24"/>
          <w:lang w:eastAsia="en-US"/>
        </w:rPr>
        <w:t xml:space="preserve">between </w:t>
      </w:r>
      <w:r w:rsidR="002663DD">
        <w:rPr>
          <w:rFonts w:asciiTheme="minorHAnsi" w:hAnsiTheme="minorHAnsi"/>
          <w:sz w:val="24"/>
          <w:szCs w:val="24"/>
          <w:lang w:eastAsia="en-US"/>
        </w:rPr>
        <w:t>Oxfordjet</w:t>
      </w:r>
      <w:r w:rsidRPr="005C55BD">
        <w:rPr>
          <w:rFonts w:asciiTheme="minorHAnsi" w:hAnsiTheme="minorHAnsi"/>
          <w:sz w:val="24"/>
          <w:szCs w:val="24"/>
          <w:lang w:eastAsia="en-US"/>
        </w:rPr>
        <w:t xml:space="preserve"> and</w:t>
      </w:r>
      <w:r w:rsidR="002F3BE0">
        <w:rPr>
          <w:rFonts w:asciiTheme="minorHAnsi" w:hAnsiTheme="minorHAnsi"/>
          <w:sz w:val="24"/>
          <w:szCs w:val="24"/>
          <w:lang w:eastAsia="en-US"/>
        </w:rPr>
        <w:t xml:space="preserve"> Aircraft Operators </w:t>
      </w:r>
      <w:r w:rsidRPr="005C55BD">
        <w:rPr>
          <w:rFonts w:asciiTheme="minorHAnsi" w:hAnsiTheme="minorHAnsi"/>
          <w:sz w:val="24"/>
          <w:szCs w:val="24"/>
          <w:lang w:eastAsia="en-US"/>
        </w:rPr>
        <w:t xml:space="preserve">for the provisioning of </w:t>
      </w:r>
      <w:r w:rsidR="002663DD">
        <w:rPr>
          <w:rFonts w:asciiTheme="minorHAnsi" w:hAnsiTheme="minorHAnsi"/>
          <w:sz w:val="24"/>
          <w:szCs w:val="24"/>
          <w:lang w:eastAsia="en-US"/>
        </w:rPr>
        <w:t>pet handling</w:t>
      </w:r>
      <w:r w:rsidRPr="005C55BD">
        <w:rPr>
          <w:rFonts w:asciiTheme="minorHAnsi" w:hAnsiTheme="minorHAnsi"/>
          <w:sz w:val="24"/>
          <w:szCs w:val="24"/>
          <w:lang w:eastAsia="en-US"/>
        </w:rPr>
        <w:t xml:space="preserve"> services required </w:t>
      </w:r>
      <w:r w:rsidR="002663DD">
        <w:rPr>
          <w:rFonts w:asciiTheme="minorHAnsi" w:hAnsiTheme="minorHAnsi"/>
          <w:sz w:val="24"/>
          <w:szCs w:val="24"/>
          <w:lang w:eastAsia="en-US"/>
        </w:rPr>
        <w:t>under the require</w:t>
      </w:r>
      <w:r w:rsidR="00A52ADD">
        <w:rPr>
          <w:rFonts w:asciiTheme="minorHAnsi" w:hAnsiTheme="minorHAnsi"/>
          <w:sz w:val="24"/>
          <w:szCs w:val="24"/>
          <w:lang w:eastAsia="en-US"/>
        </w:rPr>
        <w:t>ments and regulations of the Pet</w:t>
      </w:r>
      <w:r w:rsidR="002663DD">
        <w:rPr>
          <w:rFonts w:asciiTheme="minorHAnsi" w:hAnsiTheme="minorHAnsi"/>
          <w:sz w:val="24"/>
          <w:szCs w:val="24"/>
          <w:lang w:eastAsia="en-US"/>
        </w:rPr>
        <w:t xml:space="preserve"> Travel Scheme (PETS) as implemented by DEFRA for pet entry to the UK.</w:t>
      </w:r>
      <w:r w:rsidRPr="005C55BD">
        <w:rPr>
          <w:rFonts w:asciiTheme="minorHAnsi" w:hAnsiTheme="minorHAnsi"/>
          <w:sz w:val="24"/>
          <w:szCs w:val="24"/>
          <w:lang w:eastAsia="en-US"/>
        </w:rPr>
        <w:t xml:space="preserve"> </w:t>
      </w:r>
    </w:p>
    <w:p w:rsidR="005C55BD" w:rsidRPr="005C55BD" w:rsidRDefault="005C55BD" w:rsidP="005C55BD">
      <w:pPr>
        <w:ind w:left="360"/>
        <w:jc w:val="both"/>
        <w:rPr>
          <w:rFonts w:asciiTheme="minorHAnsi" w:hAnsiTheme="minorHAnsi"/>
          <w:sz w:val="24"/>
          <w:szCs w:val="24"/>
          <w:lang w:eastAsia="en-US"/>
        </w:rPr>
      </w:pPr>
    </w:p>
    <w:p w:rsidR="005C55BD" w:rsidRPr="005C55BD" w:rsidRDefault="005C55BD" w:rsidP="002663DD">
      <w:pPr>
        <w:ind w:left="360"/>
        <w:jc w:val="both"/>
        <w:rPr>
          <w:rFonts w:asciiTheme="minorHAnsi" w:hAnsiTheme="minorHAnsi"/>
          <w:sz w:val="24"/>
          <w:szCs w:val="24"/>
          <w:lang w:eastAsia="en-US"/>
        </w:rPr>
      </w:pPr>
      <w:r w:rsidRPr="005C55BD">
        <w:rPr>
          <w:rFonts w:asciiTheme="minorHAnsi" w:hAnsiTheme="minorHAnsi"/>
          <w:sz w:val="24"/>
          <w:szCs w:val="24"/>
          <w:lang w:eastAsia="en-US"/>
        </w:rPr>
        <w:t>This Agreement remains valid until superseded by a revised agreement</w:t>
      </w:r>
      <w:r w:rsidR="002663DD">
        <w:rPr>
          <w:rFonts w:asciiTheme="minorHAnsi" w:hAnsiTheme="minorHAnsi"/>
          <w:sz w:val="24"/>
          <w:szCs w:val="24"/>
          <w:lang w:eastAsia="en-US"/>
        </w:rPr>
        <w:t xml:space="preserve"> proposed by the Airport</w:t>
      </w:r>
      <w:r w:rsidRPr="005C55BD">
        <w:rPr>
          <w:rFonts w:asciiTheme="minorHAnsi" w:hAnsiTheme="minorHAnsi"/>
          <w:sz w:val="24"/>
          <w:szCs w:val="24"/>
          <w:lang w:eastAsia="en-US"/>
        </w:rPr>
        <w:t>.</w:t>
      </w:r>
      <w:r w:rsidR="002663DD">
        <w:rPr>
          <w:rFonts w:asciiTheme="minorHAnsi" w:hAnsiTheme="minorHAnsi"/>
          <w:sz w:val="24"/>
          <w:szCs w:val="24"/>
          <w:lang w:eastAsia="en-US"/>
        </w:rPr>
        <w:t xml:space="preserve">  </w:t>
      </w:r>
      <w:r w:rsidRPr="005C55BD">
        <w:rPr>
          <w:rFonts w:asciiTheme="minorHAnsi" w:hAnsiTheme="minorHAnsi"/>
          <w:sz w:val="24"/>
          <w:szCs w:val="24"/>
          <w:lang w:eastAsia="en-US"/>
        </w:rPr>
        <w:t xml:space="preserve">This Agreement outlines the parameters of </w:t>
      </w:r>
      <w:r w:rsidR="008274E1">
        <w:rPr>
          <w:rFonts w:asciiTheme="minorHAnsi" w:hAnsiTheme="minorHAnsi"/>
          <w:sz w:val="24"/>
          <w:szCs w:val="24"/>
          <w:lang w:eastAsia="en-US"/>
        </w:rPr>
        <w:t>pet handling services provided by Oxfordjet</w:t>
      </w:r>
      <w:r w:rsidRPr="005C55BD">
        <w:rPr>
          <w:rFonts w:asciiTheme="minorHAnsi" w:hAnsiTheme="minorHAnsi"/>
          <w:sz w:val="24"/>
          <w:szCs w:val="24"/>
          <w:lang w:eastAsia="en-US"/>
        </w:rPr>
        <w:t xml:space="preserve"> </w:t>
      </w:r>
      <w:r w:rsidR="008274E1">
        <w:rPr>
          <w:rFonts w:asciiTheme="minorHAnsi" w:hAnsiTheme="minorHAnsi"/>
          <w:sz w:val="24"/>
          <w:szCs w:val="24"/>
          <w:lang w:eastAsia="en-US"/>
        </w:rPr>
        <w:t>and does not supersede any pre-existing</w:t>
      </w:r>
      <w:r w:rsidRPr="005C55BD">
        <w:rPr>
          <w:rFonts w:asciiTheme="minorHAnsi" w:hAnsiTheme="minorHAnsi"/>
          <w:sz w:val="24"/>
          <w:szCs w:val="24"/>
          <w:lang w:eastAsia="en-US"/>
        </w:rPr>
        <w:t xml:space="preserve"> processes and procedures unless explicitly stated herein.</w:t>
      </w:r>
    </w:p>
    <w:p w:rsidR="005C55BD" w:rsidRPr="005C55BD" w:rsidRDefault="005C55BD" w:rsidP="005C55BD">
      <w:pPr>
        <w:pStyle w:val="Heading1"/>
        <w:numPr>
          <w:ilvl w:val="0"/>
          <w:numId w:val="2"/>
        </w:numPr>
        <w:rPr>
          <w:rFonts w:asciiTheme="minorHAnsi" w:hAnsiTheme="minorHAnsi" w:cs="Times New Roman"/>
        </w:rPr>
      </w:pPr>
      <w:bookmarkStart w:id="3" w:name="_Toc237337715"/>
      <w:bookmarkStart w:id="4" w:name="_Toc75930112"/>
      <w:r w:rsidRPr="005C55BD">
        <w:rPr>
          <w:rFonts w:asciiTheme="minorHAnsi" w:hAnsiTheme="minorHAnsi" w:cs="Times New Roman"/>
        </w:rPr>
        <w:t>Goals &amp; Objectives</w:t>
      </w:r>
      <w:bookmarkEnd w:id="3"/>
    </w:p>
    <w:p w:rsidR="005C55BD" w:rsidRPr="005C55BD" w:rsidRDefault="005C55BD" w:rsidP="005C55BD">
      <w:pPr>
        <w:rPr>
          <w:rFonts w:asciiTheme="minorHAnsi" w:hAnsiTheme="minorHAnsi"/>
        </w:rPr>
      </w:pPr>
    </w:p>
    <w:p w:rsidR="005C55BD" w:rsidRPr="005C55BD" w:rsidRDefault="005C55BD" w:rsidP="005C55BD">
      <w:pPr>
        <w:ind w:left="360"/>
        <w:jc w:val="both"/>
        <w:rPr>
          <w:rFonts w:asciiTheme="minorHAnsi" w:hAnsiTheme="minorHAnsi"/>
          <w:sz w:val="24"/>
          <w:szCs w:val="24"/>
        </w:rPr>
      </w:pPr>
      <w:r w:rsidRPr="005C55BD">
        <w:rPr>
          <w:rFonts w:asciiTheme="minorHAnsi" w:hAnsiTheme="minorHAnsi"/>
          <w:sz w:val="24"/>
          <w:szCs w:val="24"/>
          <w:lang w:eastAsia="en-US"/>
        </w:rPr>
        <w:t>The</w:t>
      </w:r>
      <w:r w:rsidRPr="005C55BD">
        <w:rPr>
          <w:rFonts w:asciiTheme="minorHAnsi" w:hAnsiTheme="minorHAnsi"/>
          <w:sz w:val="24"/>
          <w:szCs w:val="24"/>
        </w:rPr>
        <w:t xml:space="preserve"> </w:t>
      </w:r>
      <w:r w:rsidRPr="005C55BD">
        <w:rPr>
          <w:rFonts w:asciiTheme="minorHAnsi" w:hAnsiTheme="minorHAnsi"/>
          <w:b/>
          <w:bCs/>
          <w:sz w:val="24"/>
          <w:szCs w:val="24"/>
        </w:rPr>
        <w:t>purpose</w:t>
      </w:r>
      <w:r w:rsidRPr="005C55BD">
        <w:rPr>
          <w:rFonts w:asciiTheme="minorHAnsi" w:hAnsiTheme="minorHAnsi"/>
          <w:sz w:val="24"/>
          <w:szCs w:val="24"/>
        </w:rPr>
        <w:t xml:space="preserve"> of this Agreement is to ensure that the proper elements and commitments are in place to provide </w:t>
      </w:r>
      <w:r w:rsidR="008274E1">
        <w:rPr>
          <w:rFonts w:asciiTheme="minorHAnsi" w:hAnsiTheme="minorHAnsi"/>
          <w:sz w:val="24"/>
          <w:szCs w:val="24"/>
        </w:rPr>
        <w:t>a quality controlled handling service within the legal DEFRA framework</w:t>
      </w:r>
      <w:r w:rsidRPr="005C55BD">
        <w:rPr>
          <w:rFonts w:asciiTheme="minorHAnsi" w:hAnsiTheme="minorHAnsi"/>
          <w:sz w:val="24"/>
          <w:szCs w:val="24"/>
        </w:rPr>
        <w:t xml:space="preserve"> </w:t>
      </w:r>
      <w:r w:rsidR="008274E1">
        <w:rPr>
          <w:rFonts w:asciiTheme="minorHAnsi" w:hAnsiTheme="minorHAnsi"/>
          <w:sz w:val="24"/>
          <w:szCs w:val="24"/>
        </w:rPr>
        <w:t>as governs the entry requirements and acceptance procedures of pets entering the UK from overseas</w:t>
      </w:r>
      <w:r w:rsidRPr="005C55BD">
        <w:rPr>
          <w:rFonts w:asciiTheme="minorHAnsi" w:hAnsiTheme="minorHAnsi"/>
          <w:sz w:val="24"/>
          <w:szCs w:val="24"/>
        </w:rPr>
        <w:t xml:space="preserve">. </w:t>
      </w:r>
    </w:p>
    <w:p w:rsidR="005C55BD" w:rsidRPr="005C55BD" w:rsidRDefault="005C55BD" w:rsidP="005C55BD">
      <w:pPr>
        <w:rPr>
          <w:rFonts w:asciiTheme="minorHAnsi" w:hAnsiTheme="minorHAnsi"/>
        </w:rPr>
      </w:pPr>
    </w:p>
    <w:p w:rsidR="005C55BD" w:rsidRPr="005C55BD" w:rsidRDefault="005C55BD" w:rsidP="005C55BD">
      <w:pPr>
        <w:pStyle w:val="Header"/>
        <w:ind w:left="360"/>
        <w:jc w:val="both"/>
        <w:rPr>
          <w:rFonts w:asciiTheme="minorHAnsi" w:hAnsiTheme="minorHAnsi"/>
          <w:sz w:val="24"/>
          <w:szCs w:val="24"/>
        </w:rPr>
      </w:pPr>
      <w:r w:rsidRPr="005C55BD">
        <w:rPr>
          <w:rFonts w:asciiTheme="minorHAnsi" w:hAnsiTheme="minorHAnsi"/>
          <w:color w:val="000000"/>
          <w:sz w:val="24"/>
          <w:szCs w:val="24"/>
        </w:rPr>
        <w:t xml:space="preserve">The </w:t>
      </w:r>
      <w:r w:rsidRPr="005C55BD">
        <w:rPr>
          <w:rFonts w:asciiTheme="minorHAnsi" w:hAnsiTheme="minorHAnsi"/>
          <w:b/>
          <w:bCs/>
          <w:color w:val="000000"/>
          <w:sz w:val="24"/>
          <w:szCs w:val="24"/>
        </w:rPr>
        <w:t>goal</w:t>
      </w:r>
      <w:r w:rsidRPr="005C55BD">
        <w:rPr>
          <w:rFonts w:asciiTheme="minorHAnsi" w:hAnsiTheme="minorHAnsi"/>
          <w:color w:val="000000"/>
          <w:sz w:val="24"/>
          <w:szCs w:val="24"/>
        </w:rPr>
        <w:t xml:space="preserve"> of this Agreement is to </w:t>
      </w:r>
      <w:r w:rsidRPr="005C55BD">
        <w:rPr>
          <w:rFonts w:asciiTheme="minorHAnsi" w:hAnsiTheme="minorHAnsi"/>
          <w:sz w:val="24"/>
          <w:szCs w:val="24"/>
        </w:rPr>
        <w:t xml:space="preserve">obtain mutual agreement </w:t>
      </w:r>
      <w:r w:rsidR="008274E1">
        <w:rPr>
          <w:rFonts w:asciiTheme="minorHAnsi" w:hAnsiTheme="minorHAnsi"/>
          <w:sz w:val="24"/>
          <w:szCs w:val="24"/>
        </w:rPr>
        <w:t>and understanding of pet handling</w:t>
      </w:r>
      <w:r w:rsidRPr="005C55BD">
        <w:rPr>
          <w:rFonts w:asciiTheme="minorHAnsi" w:hAnsiTheme="minorHAnsi"/>
          <w:sz w:val="24"/>
          <w:szCs w:val="24"/>
        </w:rPr>
        <w:t xml:space="preserve"> provision</w:t>
      </w:r>
      <w:r w:rsidR="008274E1">
        <w:rPr>
          <w:rFonts w:asciiTheme="minorHAnsi" w:hAnsiTheme="minorHAnsi"/>
          <w:sz w:val="24"/>
          <w:szCs w:val="24"/>
        </w:rPr>
        <w:t xml:space="preserve"> between Oxfordjet and the Aircraft Operator</w:t>
      </w:r>
      <w:r w:rsidRPr="005C55BD">
        <w:rPr>
          <w:rFonts w:asciiTheme="minorHAnsi" w:hAnsiTheme="minorHAnsi"/>
          <w:sz w:val="24"/>
          <w:szCs w:val="24"/>
        </w:rPr>
        <w:t>.</w:t>
      </w:r>
    </w:p>
    <w:p w:rsidR="005C55BD" w:rsidRPr="005C55BD" w:rsidRDefault="005C55BD" w:rsidP="005C55BD">
      <w:pPr>
        <w:rPr>
          <w:rFonts w:asciiTheme="minorHAnsi" w:hAnsiTheme="minorHAnsi"/>
        </w:rPr>
      </w:pPr>
    </w:p>
    <w:bookmarkEnd w:id="4"/>
    <w:p w:rsidR="005C55BD" w:rsidRPr="005C55BD" w:rsidRDefault="005C55BD" w:rsidP="005C55BD">
      <w:pPr>
        <w:ind w:left="360"/>
        <w:rPr>
          <w:rFonts w:asciiTheme="minorHAnsi" w:hAnsiTheme="minorHAnsi"/>
          <w:color w:val="000000"/>
          <w:sz w:val="24"/>
          <w:szCs w:val="24"/>
        </w:rPr>
      </w:pPr>
      <w:r w:rsidRPr="005C55BD">
        <w:rPr>
          <w:rFonts w:asciiTheme="minorHAnsi" w:hAnsiTheme="minorHAnsi"/>
          <w:color w:val="000000"/>
          <w:sz w:val="24"/>
          <w:szCs w:val="24"/>
        </w:rPr>
        <w:t xml:space="preserve">The </w:t>
      </w:r>
      <w:r w:rsidRPr="005C55BD">
        <w:rPr>
          <w:rFonts w:asciiTheme="minorHAnsi" w:hAnsiTheme="minorHAnsi"/>
          <w:b/>
          <w:bCs/>
          <w:color w:val="000000"/>
          <w:sz w:val="24"/>
          <w:szCs w:val="24"/>
        </w:rPr>
        <w:t>objectives</w:t>
      </w:r>
      <w:r w:rsidRPr="005C55BD">
        <w:rPr>
          <w:rFonts w:asciiTheme="minorHAnsi" w:hAnsiTheme="minorHAnsi"/>
          <w:color w:val="000000"/>
          <w:sz w:val="24"/>
          <w:szCs w:val="24"/>
        </w:rPr>
        <w:t xml:space="preserve"> of this Agreement are to:</w:t>
      </w:r>
    </w:p>
    <w:p w:rsidR="005C55BD" w:rsidRPr="005C55BD" w:rsidRDefault="005C55BD" w:rsidP="005C55BD">
      <w:pPr>
        <w:ind w:left="360"/>
        <w:rPr>
          <w:rFonts w:asciiTheme="minorHAnsi" w:hAnsiTheme="minorHAnsi"/>
          <w:color w:val="000000"/>
          <w:sz w:val="24"/>
          <w:szCs w:val="24"/>
        </w:rPr>
      </w:pPr>
    </w:p>
    <w:p w:rsidR="005C55BD" w:rsidRPr="005C55BD" w:rsidRDefault="005C55BD" w:rsidP="005C55BD">
      <w:pPr>
        <w:pStyle w:val="Header"/>
        <w:numPr>
          <w:ilvl w:val="1"/>
          <w:numId w:val="8"/>
        </w:numPr>
        <w:rPr>
          <w:rFonts w:asciiTheme="minorHAnsi" w:hAnsiTheme="minorHAnsi"/>
          <w:sz w:val="24"/>
          <w:szCs w:val="24"/>
        </w:rPr>
      </w:pPr>
      <w:r w:rsidRPr="005C55BD">
        <w:rPr>
          <w:rFonts w:asciiTheme="minorHAnsi" w:hAnsiTheme="minorHAnsi"/>
          <w:sz w:val="24"/>
          <w:szCs w:val="24"/>
        </w:rPr>
        <w:t>Provide clear reference to service ownership, accountability, roles and/or responsibilities.</w:t>
      </w:r>
    </w:p>
    <w:p w:rsidR="005C55BD" w:rsidRPr="005C55BD" w:rsidRDefault="005C55BD" w:rsidP="005C55BD">
      <w:pPr>
        <w:pStyle w:val="Header"/>
        <w:numPr>
          <w:ilvl w:val="1"/>
          <w:numId w:val="8"/>
        </w:numPr>
        <w:rPr>
          <w:rFonts w:asciiTheme="minorHAnsi" w:hAnsiTheme="minorHAnsi"/>
          <w:sz w:val="24"/>
          <w:szCs w:val="24"/>
        </w:rPr>
      </w:pPr>
      <w:r w:rsidRPr="005C55BD">
        <w:rPr>
          <w:rFonts w:asciiTheme="minorHAnsi" w:hAnsiTheme="minorHAnsi"/>
          <w:sz w:val="24"/>
          <w:szCs w:val="24"/>
        </w:rPr>
        <w:t>Present a clear, concise and measurable description of service provision to the customer.</w:t>
      </w:r>
    </w:p>
    <w:p w:rsidR="005C55BD" w:rsidRPr="002F3BE0" w:rsidRDefault="005C55BD" w:rsidP="002F3BE0">
      <w:pPr>
        <w:pStyle w:val="Header"/>
        <w:numPr>
          <w:ilvl w:val="1"/>
          <w:numId w:val="8"/>
        </w:numPr>
        <w:rPr>
          <w:rFonts w:asciiTheme="minorHAnsi" w:hAnsiTheme="minorHAnsi"/>
          <w:sz w:val="24"/>
          <w:szCs w:val="24"/>
        </w:rPr>
      </w:pPr>
      <w:r w:rsidRPr="005C55BD">
        <w:rPr>
          <w:rFonts w:asciiTheme="minorHAnsi" w:hAnsiTheme="minorHAnsi"/>
          <w:sz w:val="24"/>
          <w:szCs w:val="24"/>
        </w:rPr>
        <w:t>Match perceptions of expected service provision with actual service support &amp; delivery.</w:t>
      </w:r>
      <w:bookmarkStart w:id="5" w:name="_Toc503156619"/>
      <w:bookmarkStart w:id="6" w:name="_Toc503156683"/>
      <w:bookmarkStart w:id="7" w:name="_Toc503156734"/>
      <w:bookmarkStart w:id="8" w:name="_Toc503671474"/>
      <w:bookmarkStart w:id="9" w:name="_Toc503674429"/>
      <w:bookmarkStart w:id="10" w:name="_Toc504366401"/>
      <w:bookmarkStart w:id="11" w:name="_Toc504449133"/>
      <w:bookmarkStart w:id="12" w:name="_Toc506001043"/>
      <w:bookmarkStart w:id="13" w:name="_Toc513861507"/>
      <w:bookmarkStart w:id="14" w:name="_Toc513861648"/>
      <w:bookmarkStart w:id="15" w:name="_Toc513861761"/>
      <w:bookmarkStart w:id="16" w:name="_Toc514138096"/>
      <w:bookmarkStart w:id="17" w:name="_Toc515072820"/>
      <w:bookmarkStart w:id="18" w:name="_Toc518798632"/>
      <w:bookmarkStart w:id="19" w:name="_Toc518806014"/>
      <w:bookmarkStart w:id="20" w:name="_Toc518806328"/>
      <w:bookmarkStart w:id="21" w:name="_Toc518806449"/>
      <w:bookmarkStart w:id="22" w:name="_Toc518806504"/>
      <w:bookmarkStart w:id="23" w:name="_Toc518806696"/>
      <w:bookmarkStart w:id="24" w:name="_Toc518806852"/>
      <w:bookmarkStart w:id="25" w:name="_Toc520512719"/>
      <w:bookmarkStart w:id="26" w:name="_Toc520512798"/>
      <w:bookmarkStart w:id="27" w:name="_Toc520512895"/>
      <w:bookmarkStart w:id="28" w:name="_Toc520513023"/>
      <w:bookmarkStart w:id="29" w:name="_Toc520513110"/>
      <w:bookmarkStart w:id="30" w:name="_Toc520513166"/>
      <w:bookmarkStart w:id="31" w:name="_Toc520513212"/>
      <w:bookmarkStart w:id="32" w:name="_Toc520513582"/>
      <w:bookmarkStart w:id="33" w:name="_Toc523638669"/>
      <w:bookmarkStart w:id="34" w:name="_Toc523639929"/>
      <w:bookmarkStart w:id="35" w:name="_Toc523639954"/>
      <w:bookmarkStart w:id="36" w:name="_Toc525364275"/>
      <w:bookmarkStart w:id="37" w:name="_Toc527341422"/>
      <w:bookmarkStart w:id="38" w:name="_Toc529593777"/>
      <w:bookmarkStart w:id="39" w:name="_Toc531489373"/>
      <w:bookmarkStart w:id="40" w:name="_Toc67100199"/>
      <w:bookmarkStart w:id="41" w:name="_Toc75664201"/>
    </w:p>
    <w:p w:rsidR="002F3BE0" w:rsidRPr="005C55BD" w:rsidRDefault="002F3BE0" w:rsidP="002F3BE0">
      <w:pPr>
        <w:pStyle w:val="Heading1"/>
        <w:numPr>
          <w:ilvl w:val="0"/>
          <w:numId w:val="2"/>
        </w:numPr>
        <w:rPr>
          <w:rFonts w:asciiTheme="minorHAnsi" w:hAnsiTheme="minorHAnsi" w:cs="Times New Roman"/>
        </w:rPr>
      </w:pPr>
      <w:bookmarkStart w:id="42" w:name="_Toc237337716"/>
      <w:bookmarkStart w:id="43" w:name="_Toc75930115"/>
      <w:r>
        <w:rPr>
          <w:rFonts w:asciiTheme="minorHAnsi" w:hAnsiTheme="minorHAnsi" w:cs="Times New Roman"/>
        </w:rPr>
        <w:t>Periodic Review</w:t>
      </w:r>
      <w:bookmarkEnd w:id="42"/>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3"/>
    <w:p w:rsidR="005C55BD" w:rsidRPr="005C55BD" w:rsidRDefault="005C55BD" w:rsidP="005C55BD">
      <w:pPr>
        <w:rPr>
          <w:rFonts w:asciiTheme="minorHAnsi" w:hAnsiTheme="minorHAnsi"/>
        </w:rPr>
      </w:pPr>
    </w:p>
    <w:p w:rsidR="005C55BD" w:rsidRPr="005C55BD" w:rsidRDefault="005C55BD" w:rsidP="005C55BD">
      <w:pPr>
        <w:ind w:left="360"/>
        <w:jc w:val="both"/>
        <w:rPr>
          <w:rFonts w:asciiTheme="minorHAnsi" w:hAnsiTheme="minorHAnsi"/>
          <w:sz w:val="24"/>
          <w:szCs w:val="24"/>
        </w:rPr>
      </w:pPr>
      <w:r w:rsidRPr="005C55BD">
        <w:rPr>
          <w:rFonts w:asciiTheme="minorHAnsi" w:hAnsiTheme="minorHAnsi"/>
          <w:sz w:val="24"/>
          <w:szCs w:val="24"/>
        </w:rPr>
        <w:t xml:space="preserve">This Agreement is valid </w:t>
      </w:r>
      <w:r w:rsidR="002F3BE0">
        <w:rPr>
          <w:rFonts w:asciiTheme="minorHAnsi" w:hAnsiTheme="minorHAnsi"/>
          <w:sz w:val="24"/>
          <w:szCs w:val="24"/>
        </w:rPr>
        <w:t>per the issue number and date at the front</w:t>
      </w:r>
      <w:r w:rsidRPr="005C55BD">
        <w:rPr>
          <w:rFonts w:asciiTheme="minorHAnsi" w:hAnsiTheme="minorHAnsi"/>
          <w:sz w:val="24"/>
          <w:szCs w:val="24"/>
        </w:rPr>
        <w:t xml:space="preserve"> and is </w:t>
      </w:r>
      <w:r w:rsidR="002F3BE0">
        <w:rPr>
          <w:rFonts w:asciiTheme="minorHAnsi" w:hAnsiTheme="minorHAnsi"/>
          <w:sz w:val="24"/>
          <w:szCs w:val="24"/>
        </w:rPr>
        <w:t>valid until further notice. The Terms &amp; Conditions of Service in this Agreement will</w:t>
      </w:r>
      <w:r w:rsidRPr="005C55BD">
        <w:rPr>
          <w:rFonts w:asciiTheme="minorHAnsi" w:hAnsiTheme="minorHAnsi"/>
          <w:sz w:val="24"/>
          <w:szCs w:val="24"/>
        </w:rPr>
        <w:t xml:space="preserve"> be reviewed at a minimum once per fiscal year; however, in lieu of a review during any period specified, the current Agreement will remain in effect. </w:t>
      </w:r>
    </w:p>
    <w:p w:rsidR="005C55BD" w:rsidRPr="005C55BD" w:rsidRDefault="005C55BD" w:rsidP="005C55BD">
      <w:pPr>
        <w:ind w:left="360"/>
        <w:jc w:val="both"/>
        <w:rPr>
          <w:rFonts w:asciiTheme="minorHAnsi" w:hAnsiTheme="minorHAnsi"/>
          <w:sz w:val="24"/>
          <w:szCs w:val="24"/>
        </w:rPr>
      </w:pPr>
    </w:p>
    <w:p w:rsidR="005C55BD" w:rsidRPr="005C55BD" w:rsidRDefault="005C55BD" w:rsidP="005C55BD">
      <w:pPr>
        <w:ind w:left="360"/>
        <w:jc w:val="both"/>
        <w:rPr>
          <w:rFonts w:asciiTheme="minorHAnsi" w:hAnsiTheme="minorHAnsi"/>
          <w:sz w:val="24"/>
          <w:szCs w:val="24"/>
        </w:rPr>
      </w:pPr>
      <w:r w:rsidRPr="005C55BD">
        <w:rPr>
          <w:rFonts w:asciiTheme="minorHAnsi" w:hAnsiTheme="minorHAnsi"/>
          <w:sz w:val="24"/>
          <w:szCs w:val="24"/>
        </w:rPr>
        <w:t xml:space="preserve">The </w:t>
      </w:r>
      <w:r w:rsidR="002F3BE0">
        <w:rPr>
          <w:rFonts w:asciiTheme="minorHAnsi" w:hAnsiTheme="minorHAnsi"/>
          <w:b/>
          <w:bCs/>
          <w:sz w:val="24"/>
          <w:szCs w:val="24"/>
        </w:rPr>
        <w:t>Head of Customer Services – Oxfordjet &amp; London Oxford Airport</w:t>
      </w:r>
      <w:r w:rsidRPr="005C55BD">
        <w:rPr>
          <w:rFonts w:asciiTheme="minorHAnsi" w:hAnsiTheme="minorHAnsi"/>
          <w:sz w:val="24"/>
          <w:szCs w:val="24"/>
        </w:rPr>
        <w:t xml:space="preserve"> is responsible for facilitating reviews of this document. Contents of this docu</w:t>
      </w:r>
      <w:r w:rsidR="002F3BE0">
        <w:rPr>
          <w:rFonts w:asciiTheme="minorHAnsi" w:hAnsiTheme="minorHAnsi"/>
          <w:sz w:val="24"/>
          <w:szCs w:val="24"/>
        </w:rPr>
        <w:t>ment may be amended as required</w:t>
      </w:r>
      <w:r w:rsidRPr="005C55BD">
        <w:rPr>
          <w:rFonts w:asciiTheme="minorHAnsi" w:hAnsiTheme="minorHAnsi"/>
          <w:sz w:val="24"/>
          <w:szCs w:val="24"/>
        </w:rPr>
        <w:t xml:space="preserve"> and</w:t>
      </w:r>
      <w:r w:rsidR="002F3BE0">
        <w:rPr>
          <w:rFonts w:asciiTheme="minorHAnsi" w:hAnsiTheme="minorHAnsi"/>
          <w:sz w:val="24"/>
          <w:szCs w:val="24"/>
        </w:rPr>
        <w:t xml:space="preserve"> will be</w:t>
      </w:r>
      <w:r w:rsidRPr="005C55BD">
        <w:rPr>
          <w:rFonts w:asciiTheme="minorHAnsi" w:hAnsiTheme="minorHAnsi"/>
          <w:sz w:val="24"/>
          <w:szCs w:val="24"/>
        </w:rPr>
        <w:t xml:space="preserve"> communicated to all affected parties. The Document Owner will incorporate all subsequent revisions and obtain mutual agreements / approvals as required. </w:t>
      </w:r>
    </w:p>
    <w:p w:rsidR="005C55BD" w:rsidRPr="005C55BD" w:rsidRDefault="005C55BD" w:rsidP="005C55BD">
      <w:pPr>
        <w:ind w:left="792"/>
        <w:rPr>
          <w:rFonts w:asciiTheme="minorHAnsi" w:hAnsiTheme="minorHAnsi"/>
          <w:sz w:val="24"/>
          <w:szCs w:val="24"/>
        </w:rPr>
      </w:pPr>
    </w:p>
    <w:p w:rsidR="005C55BD" w:rsidRPr="005C55BD" w:rsidRDefault="005C55BD" w:rsidP="005C55BD">
      <w:pPr>
        <w:rPr>
          <w:rFonts w:asciiTheme="minorHAnsi" w:hAnsiTheme="minorHAnsi"/>
          <w:color w:val="0000FF"/>
          <w:sz w:val="24"/>
          <w:szCs w:val="24"/>
        </w:rPr>
      </w:pPr>
    </w:p>
    <w:p w:rsidR="005C55BD" w:rsidRPr="005C55BD" w:rsidRDefault="005C55BD" w:rsidP="005C55BD">
      <w:pPr>
        <w:pStyle w:val="Heading1"/>
        <w:numPr>
          <w:ilvl w:val="0"/>
          <w:numId w:val="2"/>
        </w:numPr>
        <w:rPr>
          <w:rFonts w:asciiTheme="minorHAnsi" w:hAnsiTheme="minorHAnsi" w:cs="Times New Roman"/>
        </w:rPr>
      </w:pPr>
      <w:bookmarkStart w:id="44" w:name="_Toc503156628"/>
      <w:bookmarkStart w:id="45" w:name="_Toc503156692"/>
      <w:bookmarkStart w:id="46" w:name="_Toc503156743"/>
      <w:bookmarkStart w:id="47" w:name="_Toc503671483"/>
      <w:bookmarkStart w:id="48" w:name="_Toc503674438"/>
      <w:bookmarkStart w:id="49" w:name="_Toc504366410"/>
      <w:bookmarkStart w:id="50" w:name="_Toc504449142"/>
      <w:bookmarkStart w:id="51" w:name="_Toc506001052"/>
      <w:bookmarkStart w:id="52" w:name="_Toc513861516"/>
      <w:bookmarkStart w:id="53" w:name="_Toc513861657"/>
      <w:bookmarkStart w:id="54" w:name="_Toc513861770"/>
      <w:bookmarkStart w:id="55" w:name="_Toc514138105"/>
      <w:bookmarkStart w:id="56" w:name="_Toc515072829"/>
      <w:bookmarkStart w:id="57" w:name="_Toc518798641"/>
      <w:bookmarkStart w:id="58" w:name="_Toc518806023"/>
      <w:bookmarkStart w:id="59" w:name="_Toc518806337"/>
      <w:bookmarkStart w:id="60" w:name="_Toc518806458"/>
      <w:bookmarkStart w:id="61" w:name="_Toc518806511"/>
      <w:bookmarkStart w:id="62" w:name="_Toc518806703"/>
      <w:bookmarkStart w:id="63" w:name="_Toc518806859"/>
      <w:bookmarkStart w:id="64" w:name="_Toc520512726"/>
      <w:bookmarkStart w:id="65" w:name="_Toc520512799"/>
      <w:bookmarkStart w:id="66" w:name="_Toc520512896"/>
      <w:bookmarkStart w:id="67" w:name="_Toc520513024"/>
      <w:bookmarkStart w:id="68" w:name="_Toc520513111"/>
      <w:bookmarkStart w:id="69" w:name="_Toc520513167"/>
      <w:bookmarkStart w:id="70" w:name="_Toc520513213"/>
      <w:bookmarkStart w:id="71" w:name="_Toc520513583"/>
      <w:bookmarkStart w:id="72" w:name="_Toc523638670"/>
      <w:bookmarkStart w:id="73" w:name="_Toc523639930"/>
      <w:bookmarkStart w:id="74" w:name="_Toc523639955"/>
      <w:bookmarkStart w:id="75" w:name="_Toc525364276"/>
      <w:bookmarkStart w:id="76" w:name="_Toc527341424"/>
      <w:bookmarkStart w:id="77" w:name="_Toc529593779"/>
      <w:bookmarkStart w:id="78" w:name="_Toc531489375"/>
      <w:bookmarkStart w:id="79" w:name="_Toc67100201"/>
      <w:bookmarkStart w:id="80" w:name="_Toc75664206"/>
      <w:bookmarkStart w:id="81" w:name="_Toc75930116"/>
      <w:bookmarkStart w:id="82" w:name="_Toc237337717"/>
      <w:r w:rsidRPr="005C55BD">
        <w:rPr>
          <w:rFonts w:asciiTheme="minorHAnsi" w:hAnsiTheme="minorHAnsi" w:cs="Times New Roman"/>
        </w:rPr>
        <w:lastRenderedPageBreak/>
        <w:t xml:space="preserve">Service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5C55BD">
        <w:rPr>
          <w:rFonts w:asciiTheme="minorHAnsi" w:hAnsiTheme="minorHAnsi" w:cs="Times New Roman"/>
        </w:rPr>
        <w:t>Agreement</w:t>
      </w:r>
      <w:bookmarkEnd w:id="80"/>
      <w:bookmarkEnd w:id="81"/>
      <w:bookmarkEnd w:id="82"/>
    </w:p>
    <w:p w:rsidR="005C55BD" w:rsidRPr="005C55BD" w:rsidRDefault="005C55BD" w:rsidP="005C55BD">
      <w:pPr>
        <w:pStyle w:val="EndnoteText"/>
        <w:rPr>
          <w:rFonts w:asciiTheme="minorHAnsi" w:hAnsiTheme="minorHAnsi"/>
        </w:rPr>
      </w:pPr>
    </w:p>
    <w:p w:rsidR="005C55BD" w:rsidRPr="005C55BD" w:rsidRDefault="005C55BD" w:rsidP="005C55BD">
      <w:pPr>
        <w:pStyle w:val="EndnoteText"/>
        <w:ind w:left="360"/>
        <w:jc w:val="both"/>
        <w:rPr>
          <w:rFonts w:asciiTheme="minorHAnsi" w:hAnsiTheme="minorHAnsi"/>
          <w:color w:val="000000"/>
          <w:sz w:val="24"/>
          <w:szCs w:val="24"/>
        </w:rPr>
      </w:pPr>
      <w:r w:rsidRPr="005C55BD">
        <w:rPr>
          <w:rFonts w:asciiTheme="minorHAnsi" w:hAnsiTheme="minorHAnsi"/>
          <w:color w:val="000000"/>
          <w:sz w:val="24"/>
          <w:szCs w:val="24"/>
        </w:rPr>
        <w:t xml:space="preserve">The following parameters are the responsibility of </w:t>
      </w:r>
      <w:r w:rsidR="00561CB2">
        <w:rPr>
          <w:rFonts w:asciiTheme="minorHAnsi" w:hAnsiTheme="minorHAnsi"/>
          <w:color w:val="000000"/>
          <w:sz w:val="24"/>
          <w:szCs w:val="24"/>
        </w:rPr>
        <w:t>Oxfordjet, the service provider,</w:t>
      </w:r>
      <w:r w:rsidRPr="005C55BD">
        <w:rPr>
          <w:rFonts w:asciiTheme="minorHAnsi" w:hAnsiTheme="minorHAnsi"/>
          <w:color w:val="000000"/>
          <w:sz w:val="24"/>
          <w:szCs w:val="24"/>
        </w:rPr>
        <w:t xml:space="preserve"> in the ongoing support of this Agreement. </w:t>
      </w:r>
    </w:p>
    <w:p w:rsidR="005C55BD" w:rsidRPr="005C55BD" w:rsidRDefault="005C55BD" w:rsidP="005C55BD">
      <w:pPr>
        <w:pStyle w:val="EndnoteText"/>
        <w:rPr>
          <w:rFonts w:asciiTheme="minorHAnsi" w:hAnsiTheme="minorHAnsi"/>
          <w:color w:val="000000"/>
          <w:sz w:val="24"/>
          <w:szCs w:val="24"/>
        </w:rPr>
      </w:pPr>
    </w:p>
    <w:p w:rsidR="005C55BD" w:rsidRPr="005C55BD" w:rsidRDefault="005C55BD" w:rsidP="005C55BD">
      <w:pPr>
        <w:pStyle w:val="Heading2"/>
        <w:numPr>
          <w:ilvl w:val="1"/>
          <w:numId w:val="2"/>
        </w:numPr>
        <w:spacing w:before="0" w:after="0"/>
        <w:rPr>
          <w:rFonts w:asciiTheme="minorHAnsi" w:hAnsiTheme="minorHAnsi" w:cs="Times New Roman"/>
          <w:b w:val="0"/>
          <w:bCs w:val="0"/>
          <w:i w:val="0"/>
          <w:iCs w:val="0"/>
        </w:rPr>
      </w:pPr>
      <w:r w:rsidRPr="005C55BD">
        <w:rPr>
          <w:rFonts w:asciiTheme="minorHAnsi" w:hAnsiTheme="minorHAnsi" w:cs="Times New Roman"/>
          <w:b w:val="0"/>
          <w:bCs w:val="0"/>
          <w:i w:val="0"/>
          <w:iCs w:val="0"/>
        </w:rPr>
        <w:t xml:space="preserve"> </w:t>
      </w:r>
      <w:bookmarkStart w:id="83" w:name="_Toc75930117"/>
      <w:bookmarkStart w:id="84" w:name="_Toc237337718"/>
      <w:r w:rsidRPr="005C55BD">
        <w:rPr>
          <w:rFonts w:asciiTheme="minorHAnsi" w:hAnsiTheme="minorHAnsi" w:cs="Times New Roman"/>
          <w:b w:val="0"/>
          <w:bCs w:val="0"/>
          <w:i w:val="0"/>
          <w:iCs w:val="0"/>
        </w:rPr>
        <w:t>Service Scope</w:t>
      </w:r>
      <w:bookmarkEnd w:id="83"/>
      <w:r w:rsidR="00561CB2">
        <w:rPr>
          <w:rFonts w:asciiTheme="minorHAnsi" w:hAnsiTheme="minorHAnsi" w:cs="Times New Roman"/>
          <w:b w:val="0"/>
          <w:bCs w:val="0"/>
          <w:i w:val="0"/>
          <w:iCs w:val="0"/>
        </w:rPr>
        <w:t xml:space="preserve"> by Oxfordjet</w:t>
      </w:r>
      <w:bookmarkEnd w:id="84"/>
    </w:p>
    <w:p w:rsidR="005C55BD" w:rsidRPr="005C55BD" w:rsidRDefault="005C55BD" w:rsidP="005C55BD">
      <w:pPr>
        <w:rPr>
          <w:rFonts w:asciiTheme="minorHAnsi" w:hAnsiTheme="minorHAnsi"/>
          <w:color w:val="0000FF"/>
          <w:sz w:val="24"/>
          <w:szCs w:val="24"/>
        </w:rPr>
      </w:pPr>
    </w:p>
    <w:p w:rsidR="005C55BD" w:rsidRPr="005C55BD" w:rsidRDefault="00561CB2" w:rsidP="005C55BD">
      <w:pPr>
        <w:pStyle w:val="Heading2"/>
        <w:numPr>
          <w:ilvl w:val="1"/>
          <w:numId w:val="9"/>
        </w:numPr>
        <w:spacing w:before="0" w:after="0"/>
        <w:rPr>
          <w:rFonts w:asciiTheme="minorHAnsi" w:hAnsiTheme="minorHAnsi" w:cs="Times New Roman"/>
          <w:b w:val="0"/>
          <w:i w:val="0"/>
          <w:sz w:val="24"/>
          <w:szCs w:val="24"/>
        </w:rPr>
      </w:pPr>
      <w:bookmarkStart w:id="85" w:name="_Toc237337719"/>
      <w:bookmarkStart w:id="86" w:name="_Toc503156630"/>
      <w:bookmarkStart w:id="87" w:name="_Toc503156694"/>
      <w:bookmarkStart w:id="88" w:name="_Toc503156745"/>
      <w:bookmarkStart w:id="89" w:name="_Toc503671485"/>
      <w:bookmarkStart w:id="90" w:name="_Toc503674440"/>
      <w:bookmarkStart w:id="91" w:name="_Toc504366412"/>
      <w:bookmarkStart w:id="92" w:name="_Toc504449143"/>
      <w:bookmarkStart w:id="93" w:name="_Toc506001053"/>
      <w:bookmarkStart w:id="94" w:name="_Toc513861517"/>
      <w:bookmarkStart w:id="95" w:name="_Toc513861658"/>
      <w:bookmarkStart w:id="96" w:name="_Toc513861771"/>
      <w:bookmarkStart w:id="97" w:name="_Toc514138106"/>
      <w:bookmarkStart w:id="98" w:name="_Toc515072830"/>
      <w:bookmarkStart w:id="99" w:name="_Toc518798642"/>
      <w:bookmarkStart w:id="100" w:name="_Toc518806024"/>
      <w:bookmarkStart w:id="101" w:name="_Toc518806338"/>
      <w:bookmarkStart w:id="102" w:name="_Toc518806459"/>
      <w:bookmarkStart w:id="103" w:name="_Toc518806512"/>
      <w:bookmarkStart w:id="104" w:name="_Toc518806704"/>
      <w:bookmarkStart w:id="105" w:name="_Toc518806860"/>
      <w:bookmarkStart w:id="106" w:name="_Toc520512727"/>
      <w:bookmarkStart w:id="107" w:name="_Ref520516012"/>
      <w:bookmarkStart w:id="108" w:name="_Ref520516022"/>
      <w:bookmarkStart w:id="109" w:name="_Ref520516061"/>
      <w:bookmarkStart w:id="110" w:name="_Ref520537575"/>
      <w:bookmarkStart w:id="111" w:name="_Ref520537587"/>
      <w:bookmarkStart w:id="112" w:name="_Ref523639047"/>
      <w:bookmarkStart w:id="113" w:name="_Ref523639054"/>
      <w:bookmarkStart w:id="114" w:name="_Ref523639095"/>
      <w:bookmarkStart w:id="115" w:name="_Ref523639455"/>
      <w:bookmarkStart w:id="116" w:name="_Ref523639784"/>
      <w:bookmarkStart w:id="117" w:name="_Ref523895673"/>
      <w:bookmarkStart w:id="118" w:name="_Toc503156629"/>
      <w:bookmarkStart w:id="119" w:name="_Toc503156693"/>
      <w:bookmarkStart w:id="120" w:name="_Toc503156744"/>
      <w:bookmarkStart w:id="121" w:name="_Toc503671484"/>
      <w:bookmarkStart w:id="122" w:name="_Toc503674439"/>
      <w:bookmarkStart w:id="123" w:name="_Toc504366411"/>
      <w:r>
        <w:rPr>
          <w:rFonts w:asciiTheme="minorHAnsi" w:hAnsiTheme="minorHAnsi" w:cs="Times New Roman"/>
          <w:b w:val="0"/>
          <w:i w:val="0"/>
          <w:sz w:val="24"/>
          <w:szCs w:val="24"/>
        </w:rPr>
        <w:t>Telephone support by contacting Customer Services o</w:t>
      </w:r>
      <w:r w:rsidR="00B01E22">
        <w:rPr>
          <w:rFonts w:asciiTheme="minorHAnsi" w:hAnsiTheme="minorHAnsi" w:cs="Times New Roman"/>
          <w:b w:val="0"/>
          <w:i w:val="0"/>
          <w:sz w:val="24"/>
          <w:szCs w:val="24"/>
        </w:rPr>
        <w:t>n +44 (0) 1865 290600 daily 06:0</w:t>
      </w:r>
      <w:r>
        <w:rPr>
          <w:rFonts w:asciiTheme="minorHAnsi" w:hAnsiTheme="minorHAnsi" w:cs="Times New Roman"/>
          <w:b w:val="0"/>
          <w:i w:val="0"/>
          <w:sz w:val="24"/>
          <w:szCs w:val="24"/>
        </w:rPr>
        <w:t>0-22:30 UK time</w:t>
      </w:r>
      <w:bookmarkEnd w:id="85"/>
    </w:p>
    <w:p w:rsidR="005C55BD" w:rsidRPr="005C55BD" w:rsidRDefault="005C55BD" w:rsidP="005C55BD">
      <w:pPr>
        <w:pStyle w:val="Heading2"/>
        <w:numPr>
          <w:ilvl w:val="1"/>
          <w:numId w:val="9"/>
        </w:numPr>
        <w:spacing w:before="0" w:after="0"/>
        <w:rPr>
          <w:rFonts w:asciiTheme="minorHAnsi" w:hAnsiTheme="minorHAnsi" w:cs="Times New Roman"/>
          <w:b w:val="0"/>
          <w:i w:val="0"/>
          <w:sz w:val="24"/>
          <w:szCs w:val="24"/>
        </w:rPr>
      </w:pPr>
      <w:bookmarkStart w:id="124" w:name="_Toc237337720"/>
      <w:r w:rsidRPr="005C55BD">
        <w:rPr>
          <w:rFonts w:asciiTheme="minorHAnsi" w:hAnsiTheme="minorHAnsi" w:cs="Times New Roman"/>
          <w:b w:val="0"/>
          <w:i w:val="0"/>
          <w:sz w:val="24"/>
          <w:szCs w:val="24"/>
        </w:rPr>
        <w:t>Monitored email support</w:t>
      </w:r>
      <w:r w:rsidR="00561CB2">
        <w:rPr>
          <w:rFonts w:asciiTheme="minorHAnsi" w:hAnsiTheme="minorHAnsi" w:cs="Times New Roman"/>
          <w:b w:val="0"/>
          <w:i w:val="0"/>
          <w:sz w:val="24"/>
          <w:szCs w:val="24"/>
        </w:rPr>
        <w:t xml:space="preserve"> by contacting either </w:t>
      </w:r>
      <w:hyperlink r:id="rId9" w:history="1">
        <w:r w:rsidR="00561CB2" w:rsidRPr="00903F9B">
          <w:rPr>
            <w:rStyle w:val="Hyperlink"/>
            <w:rFonts w:asciiTheme="minorHAnsi" w:hAnsiTheme="minorHAnsi" w:cs="Times New Roman"/>
            <w:b w:val="0"/>
            <w:i w:val="0"/>
            <w:sz w:val="24"/>
            <w:szCs w:val="24"/>
          </w:rPr>
          <w:t>pets@oxfordjet.com</w:t>
        </w:r>
      </w:hyperlink>
      <w:r w:rsidR="00561CB2">
        <w:rPr>
          <w:rFonts w:asciiTheme="minorHAnsi" w:hAnsiTheme="minorHAnsi" w:cs="Times New Roman"/>
          <w:b w:val="0"/>
          <w:i w:val="0"/>
          <w:sz w:val="24"/>
          <w:szCs w:val="24"/>
        </w:rPr>
        <w:t xml:space="preserve"> or </w:t>
      </w:r>
      <w:r w:rsidR="00876356" w:rsidRPr="00876356">
        <w:rPr>
          <w:rFonts w:asciiTheme="minorHAnsi" w:hAnsiTheme="minorHAnsi" w:cs="Times New Roman"/>
          <w:b w:val="0"/>
          <w:i w:val="0"/>
          <w:color w:val="0000FF"/>
          <w:sz w:val="24"/>
          <w:szCs w:val="24"/>
          <w:u w:val="single"/>
        </w:rPr>
        <w:t>pets@londonoxfordairport.com</w:t>
      </w:r>
      <w:r w:rsidR="00B01E22">
        <w:rPr>
          <w:rFonts w:asciiTheme="minorHAnsi" w:hAnsiTheme="minorHAnsi" w:cs="Times New Roman"/>
          <w:b w:val="0"/>
          <w:i w:val="0"/>
          <w:sz w:val="24"/>
          <w:szCs w:val="24"/>
        </w:rPr>
        <w:t xml:space="preserve"> daily, monitored 06:0</w:t>
      </w:r>
      <w:r w:rsidR="00561CB2">
        <w:rPr>
          <w:rFonts w:asciiTheme="minorHAnsi" w:hAnsiTheme="minorHAnsi" w:cs="Times New Roman"/>
          <w:b w:val="0"/>
          <w:i w:val="0"/>
          <w:sz w:val="24"/>
          <w:szCs w:val="24"/>
        </w:rPr>
        <w:t>0-22:30 UK time</w:t>
      </w:r>
      <w:bookmarkEnd w:id="124"/>
    </w:p>
    <w:p w:rsidR="005C55BD" w:rsidRDefault="00561CB2" w:rsidP="005C55BD">
      <w:pPr>
        <w:numPr>
          <w:ilvl w:val="1"/>
          <w:numId w:val="9"/>
        </w:numPr>
        <w:rPr>
          <w:rFonts w:asciiTheme="minorHAnsi" w:hAnsiTheme="minorHAnsi"/>
          <w:sz w:val="24"/>
          <w:szCs w:val="24"/>
        </w:rPr>
      </w:pPr>
      <w:r>
        <w:rPr>
          <w:rFonts w:asciiTheme="minorHAnsi" w:hAnsiTheme="minorHAnsi"/>
          <w:sz w:val="24"/>
          <w:szCs w:val="24"/>
        </w:rPr>
        <w:t>On-site assi</w:t>
      </w:r>
      <w:r w:rsidR="00B01E22">
        <w:rPr>
          <w:rFonts w:asciiTheme="minorHAnsi" w:hAnsiTheme="minorHAnsi"/>
          <w:sz w:val="24"/>
          <w:szCs w:val="24"/>
        </w:rPr>
        <w:t>stance at the Airport daily 06:0</w:t>
      </w:r>
      <w:r>
        <w:rPr>
          <w:rFonts w:asciiTheme="minorHAnsi" w:hAnsiTheme="minorHAnsi"/>
          <w:sz w:val="24"/>
          <w:szCs w:val="24"/>
        </w:rPr>
        <w:t>0-22:30 by Customer Services where prior notification – at least 24 hours advanced notice – has been given, or emergency o</w:t>
      </w:r>
      <w:r w:rsidR="005C55BD" w:rsidRPr="005C55BD">
        <w:rPr>
          <w:rFonts w:asciiTheme="minorHAnsi" w:hAnsiTheme="minorHAnsi"/>
          <w:sz w:val="24"/>
          <w:szCs w:val="24"/>
        </w:rPr>
        <w:t>n</w:t>
      </w:r>
      <w:r>
        <w:rPr>
          <w:rFonts w:asciiTheme="minorHAnsi" w:hAnsiTheme="minorHAnsi"/>
          <w:sz w:val="24"/>
          <w:szCs w:val="24"/>
        </w:rPr>
        <w:t>-</w:t>
      </w:r>
      <w:r w:rsidR="005C55BD" w:rsidRPr="005C55BD">
        <w:rPr>
          <w:rFonts w:asciiTheme="minorHAnsi" w:hAnsiTheme="minorHAnsi"/>
          <w:sz w:val="24"/>
          <w:szCs w:val="24"/>
        </w:rPr>
        <w:t>site assistance (extra costs apply)</w:t>
      </w:r>
      <w:r>
        <w:rPr>
          <w:rFonts w:asciiTheme="minorHAnsi" w:hAnsiTheme="minorHAnsi"/>
          <w:sz w:val="24"/>
          <w:szCs w:val="24"/>
        </w:rPr>
        <w:t xml:space="preserve"> only where applicable members of staff can attend.  Note, no flights requiring pet handling under </w:t>
      </w:r>
      <w:r w:rsidR="00A52ADD">
        <w:rPr>
          <w:rFonts w:asciiTheme="minorHAnsi" w:hAnsiTheme="minorHAnsi"/>
          <w:sz w:val="24"/>
          <w:szCs w:val="24"/>
        </w:rPr>
        <w:t>PETS</w:t>
      </w:r>
      <w:r>
        <w:rPr>
          <w:rFonts w:asciiTheme="minorHAnsi" w:hAnsiTheme="minorHAnsi"/>
          <w:sz w:val="24"/>
          <w:szCs w:val="24"/>
        </w:rPr>
        <w:t xml:space="preserve"> will be accepted without 24 hours notice</w:t>
      </w:r>
    </w:p>
    <w:p w:rsidR="006D2530" w:rsidRDefault="00872B93" w:rsidP="005C55BD">
      <w:pPr>
        <w:numPr>
          <w:ilvl w:val="1"/>
          <w:numId w:val="9"/>
        </w:numPr>
        <w:rPr>
          <w:rFonts w:asciiTheme="minorHAnsi" w:hAnsiTheme="minorHAnsi"/>
          <w:sz w:val="24"/>
          <w:szCs w:val="24"/>
        </w:rPr>
      </w:pPr>
      <w:r>
        <w:rPr>
          <w:rFonts w:asciiTheme="minorHAnsi" w:hAnsiTheme="minorHAnsi"/>
          <w:sz w:val="24"/>
          <w:szCs w:val="24"/>
        </w:rPr>
        <w:t>All administrative preparation for pet arrival will be carried out by designated Oxfordje</w:t>
      </w:r>
      <w:r w:rsidR="004E57AC">
        <w:rPr>
          <w:rFonts w:asciiTheme="minorHAnsi" w:hAnsiTheme="minorHAnsi"/>
          <w:sz w:val="24"/>
          <w:szCs w:val="24"/>
        </w:rPr>
        <w:t>t staff in accordance with AH approval</w:t>
      </w:r>
      <w:r>
        <w:rPr>
          <w:rFonts w:asciiTheme="minorHAnsi" w:hAnsiTheme="minorHAnsi"/>
          <w:sz w:val="24"/>
          <w:szCs w:val="24"/>
        </w:rPr>
        <w:t xml:space="preserve"> in advance of aircraft arrival </w:t>
      </w:r>
    </w:p>
    <w:p w:rsidR="00872B93" w:rsidRPr="005C55BD" w:rsidRDefault="006D2530" w:rsidP="005C55BD">
      <w:pPr>
        <w:numPr>
          <w:ilvl w:val="1"/>
          <w:numId w:val="9"/>
        </w:numPr>
        <w:rPr>
          <w:rFonts w:asciiTheme="minorHAnsi" w:hAnsiTheme="minorHAnsi"/>
          <w:sz w:val="24"/>
          <w:szCs w:val="24"/>
        </w:rPr>
      </w:pPr>
      <w:r>
        <w:rPr>
          <w:rFonts w:asciiTheme="minorHAnsi" w:hAnsiTheme="minorHAnsi"/>
          <w:sz w:val="24"/>
          <w:szCs w:val="24"/>
        </w:rPr>
        <w:t xml:space="preserve">PETS </w:t>
      </w:r>
      <w:r w:rsidR="00872B93">
        <w:rPr>
          <w:rFonts w:asciiTheme="minorHAnsi" w:hAnsiTheme="minorHAnsi"/>
          <w:sz w:val="24"/>
          <w:szCs w:val="24"/>
        </w:rPr>
        <w:t>documentation</w:t>
      </w:r>
      <w:r w:rsidR="004E57AC">
        <w:rPr>
          <w:rFonts w:asciiTheme="minorHAnsi" w:hAnsiTheme="minorHAnsi"/>
          <w:sz w:val="24"/>
          <w:szCs w:val="24"/>
        </w:rPr>
        <w:t xml:space="preserve"> will be</w:t>
      </w:r>
      <w:r w:rsidR="00872B93">
        <w:rPr>
          <w:rFonts w:asciiTheme="minorHAnsi" w:hAnsiTheme="minorHAnsi"/>
          <w:sz w:val="24"/>
          <w:szCs w:val="24"/>
        </w:rPr>
        <w:t xml:space="preserve"> required at least 24 hours in advance </w:t>
      </w:r>
      <w:r w:rsidR="004E57AC">
        <w:rPr>
          <w:rFonts w:asciiTheme="minorHAnsi" w:hAnsiTheme="minorHAnsi"/>
          <w:sz w:val="24"/>
          <w:szCs w:val="24"/>
        </w:rPr>
        <w:t xml:space="preserve">of </w:t>
      </w:r>
      <w:r>
        <w:rPr>
          <w:rFonts w:asciiTheme="minorHAnsi" w:hAnsiTheme="minorHAnsi"/>
          <w:sz w:val="24"/>
          <w:szCs w:val="24"/>
        </w:rPr>
        <w:t xml:space="preserve">intended </w:t>
      </w:r>
      <w:r w:rsidR="00876356">
        <w:rPr>
          <w:rFonts w:asciiTheme="minorHAnsi" w:hAnsiTheme="minorHAnsi"/>
          <w:sz w:val="24"/>
          <w:szCs w:val="24"/>
        </w:rPr>
        <w:t>time of</w:t>
      </w:r>
      <w:r w:rsidR="00872B93">
        <w:rPr>
          <w:rFonts w:asciiTheme="minorHAnsi" w:hAnsiTheme="minorHAnsi"/>
          <w:sz w:val="24"/>
          <w:szCs w:val="24"/>
        </w:rPr>
        <w:t xml:space="preserve"> </w:t>
      </w:r>
      <w:r>
        <w:rPr>
          <w:rFonts w:asciiTheme="minorHAnsi" w:hAnsiTheme="minorHAnsi"/>
          <w:sz w:val="24"/>
          <w:szCs w:val="24"/>
        </w:rPr>
        <w:t xml:space="preserve">flight </w:t>
      </w:r>
      <w:r w:rsidR="00876356">
        <w:rPr>
          <w:rFonts w:asciiTheme="minorHAnsi" w:hAnsiTheme="minorHAnsi"/>
          <w:sz w:val="24"/>
          <w:szCs w:val="24"/>
        </w:rPr>
        <w:t>departure.</w:t>
      </w:r>
    </w:p>
    <w:p w:rsidR="002F3BE0" w:rsidRPr="00561CB2" w:rsidRDefault="00561CB2" w:rsidP="002F3BE0">
      <w:pPr>
        <w:numPr>
          <w:ilvl w:val="1"/>
          <w:numId w:val="9"/>
        </w:numPr>
        <w:rPr>
          <w:rFonts w:asciiTheme="minorHAnsi" w:hAnsiTheme="minorHAnsi"/>
        </w:rPr>
      </w:pPr>
      <w:bookmarkStart w:id="125" w:name="_Toc75664208"/>
      <w:r>
        <w:rPr>
          <w:rFonts w:asciiTheme="minorHAnsi" w:hAnsiTheme="minorHAnsi"/>
          <w:sz w:val="24"/>
          <w:szCs w:val="24"/>
        </w:rPr>
        <w:t>All pet handling entry certification procedures on arrival will be carried out onboard the aircraft by suitably trained and qualified staff</w:t>
      </w:r>
      <w:r w:rsidR="00446E79">
        <w:rPr>
          <w:rFonts w:asciiTheme="minorHAnsi" w:hAnsiTheme="minorHAnsi"/>
          <w:sz w:val="24"/>
          <w:szCs w:val="24"/>
        </w:rPr>
        <w:t>.   No pets will be allowed off an aircraft until all entry requirement checks have been completed fully and satisfactorily.</w:t>
      </w:r>
    </w:p>
    <w:p w:rsidR="00561CB2" w:rsidRPr="002536C8" w:rsidRDefault="002536C8" w:rsidP="002F3BE0">
      <w:pPr>
        <w:numPr>
          <w:ilvl w:val="1"/>
          <w:numId w:val="9"/>
        </w:numPr>
        <w:rPr>
          <w:rFonts w:asciiTheme="minorHAnsi" w:hAnsiTheme="minorHAnsi"/>
        </w:rPr>
      </w:pPr>
      <w:r>
        <w:rPr>
          <w:rFonts w:asciiTheme="minorHAnsi" w:hAnsiTheme="minorHAnsi"/>
          <w:sz w:val="24"/>
          <w:szCs w:val="24"/>
        </w:rPr>
        <w:t xml:space="preserve">Certificates of entry for pets will be issued and authorised by applicable Oxfordjet staff members only, on the basis that all entry requirements per </w:t>
      </w:r>
      <w:r w:rsidR="006D2530">
        <w:rPr>
          <w:rFonts w:asciiTheme="minorHAnsi" w:hAnsiTheme="minorHAnsi"/>
          <w:sz w:val="24"/>
          <w:szCs w:val="24"/>
        </w:rPr>
        <w:t>AH/</w:t>
      </w:r>
      <w:r>
        <w:rPr>
          <w:rFonts w:asciiTheme="minorHAnsi" w:hAnsiTheme="minorHAnsi"/>
          <w:sz w:val="24"/>
          <w:szCs w:val="24"/>
        </w:rPr>
        <w:t>DEFRA have been satisfied, without exception</w:t>
      </w:r>
    </w:p>
    <w:p w:rsidR="002536C8" w:rsidRPr="00822D2A" w:rsidRDefault="002536C8" w:rsidP="002F3BE0">
      <w:pPr>
        <w:numPr>
          <w:ilvl w:val="1"/>
          <w:numId w:val="9"/>
        </w:numPr>
        <w:rPr>
          <w:rFonts w:asciiTheme="minorHAnsi" w:hAnsiTheme="minorHAnsi"/>
        </w:rPr>
      </w:pPr>
      <w:r>
        <w:rPr>
          <w:rFonts w:asciiTheme="minorHAnsi" w:hAnsiTheme="minorHAnsi"/>
          <w:sz w:val="24"/>
          <w:szCs w:val="24"/>
        </w:rPr>
        <w:t xml:space="preserve">Refusal of entry for a pet on arrival will require temporary transfer of the pet from the aircraft to the Airport’s Animal Reception Centre awaiting transfer to the Airport’s designated Quarantine Centre in Bracknell, Berkshire, or the removal of the pet on the same aircraft to point of origin or </w:t>
      </w:r>
      <w:r w:rsidR="006D2530">
        <w:rPr>
          <w:rFonts w:asciiTheme="minorHAnsi" w:hAnsiTheme="minorHAnsi"/>
          <w:sz w:val="24"/>
          <w:szCs w:val="24"/>
        </w:rPr>
        <w:t xml:space="preserve">another </w:t>
      </w:r>
      <w:r>
        <w:rPr>
          <w:rFonts w:asciiTheme="minorHAnsi" w:hAnsiTheme="minorHAnsi"/>
          <w:sz w:val="24"/>
          <w:szCs w:val="24"/>
        </w:rPr>
        <w:t>suitable point outside of the UK.  Logistical flight planning support will be offered as appropriate.</w:t>
      </w:r>
    </w:p>
    <w:p w:rsidR="00822D2A" w:rsidRPr="002F3BE0" w:rsidRDefault="00822D2A" w:rsidP="002F3BE0">
      <w:pPr>
        <w:numPr>
          <w:ilvl w:val="1"/>
          <w:numId w:val="9"/>
        </w:numPr>
        <w:rPr>
          <w:rFonts w:asciiTheme="minorHAnsi" w:hAnsiTheme="minorHAnsi"/>
        </w:rPr>
      </w:pPr>
      <w:r>
        <w:rPr>
          <w:rFonts w:asciiTheme="minorHAnsi" w:hAnsiTheme="minorHAnsi"/>
          <w:sz w:val="24"/>
          <w:szCs w:val="24"/>
        </w:rPr>
        <w:t xml:space="preserve">Per the guidelines of DEFRA / Animal Health, only dogs, cats and ferrets may be entered to the UK by classification </w:t>
      </w:r>
      <w:r w:rsidR="00A52ADD">
        <w:rPr>
          <w:rFonts w:asciiTheme="minorHAnsi" w:hAnsiTheme="minorHAnsi"/>
          <w:sz w:val="24"/>
          <w:szCs w:val="24"/>
        </w:rPr>
        <w:t>under PETS</w:t>
      </w:r>
    </w:p>
    <w:p w:rsidR="002F3BE0" w:rsidRPr="005C55BD" w:rsidRDefault="002F3BE0" w:rsidP="002F3BE0">
      <w:pPr>
        <w:ind w:left="288"/>
        <w:rPr>
          <w:rFonts w:asciiTheme="minorHAnsi" w:hAnsiTheme="minorHAnsi"/>
        </w:rPr>
      </w:pPr>
    </w:p>
    <w:p w:rsidR="002F3BE0" w:rsidRPr="005C55BD" w:rsidRDefault="00561CB2" w:rsidP="002F3BE0">
      <w:pPr>
        <w:ind w:left="792"/>
        <w:jc w:val="both"/>
        <w:rPr>
          <w:rFonts w:asciiTheme="minorHAnsi" w:hAnsiTheme="minorHAnsi"/>
          <w:i/>
          <w:color w:val="008000"/>
          <w:sz w:val="24"/>
          <w:szCs w:val="24"/>
        </w:rPr>
      </w:pPr>
      <w:r>
        <w:rPr>
          <w:rFonts w:asciiTheme="minorHAnsi" w:hAnsiTheme="minorHAnsi"/>
          <w:b/>
          <w:bCs/>
          <w:sz w:val="24"/>
          <w:szCs w:val="24"/>
        </w:rPr>
        <w:t>Aircraft Operator</w:t>
      </w:r>
      <w:r w:rsidR="002F3BE0" w:rsidRPr="005C55BD">
        <w:rPr>
          <w:rFonts w:asciiTheme="minorHAnsi" w:hAnsiTheme="minorHAnsi"/>
          <w:sz w:val="24"/>
          <w:szCs w:val="24"/>
        </w:rPr>
        <w:t xml:space="preserve"> responsibilities and/or requirements in support of this Agreement include: </w:t>
      </w:r>
    </w:p>
    <w:p w:rsidR="002F3BE0" w:rsidRPr="005C55BD" w:rsidRDefault="002F3BE0" w:rsidP="002F3BE0">
      <w:pPr>
        <w:ind w:left="792"/>
        <w:rPr>
          <w:rFonts w:asciiTheme="minorHAnsi" w:hAnsiTheme="minorHAnsi"/>
          <w:sz w:val="24"/>
          <w:szCs w:val="24"/>
        </w:rPr>
      </w:pPr>
    </w:p>
    <w:p w:rsidR="00E406CD" w:rsidRDefault="00E406CD" w:rsidP="002F3BE0">
      <w:pPr>
        <w:numPr>
          <w:ilvl w:val="0"/>
          <w:numId w:val="4"/>
        </w:numPr>
        <w:tabs>
          <w:tab w:val="clear" w:pos="360"/>
          <w:tab w:val="num" w:pos="1440"/>
        </w:tabs>
        <w:ind w:left="1440"/>
        <w:rPr>
          <w:rFonts w:asciiTheme="minorHAnsi" w:hAnsiTheme="minorHAnsi"/>
          <w:sz w:val="24"/>
          <w:szCs w:val="24"/>
        </w:rPr>
      </w:pPr>
      <w:r>
        <w:rPr>
          <w:rFonts w:asciiTheme="minorHAnsi" w:hAnsiTheme="minorHAnsi"/>
          <w:sz w:val="24"/>
          <w:szCs w:val="24"/>
        </w:rPr>
        <w:t xml:space="preserve">Aircraft Operator and pet owner agree to conform to the </w:t>
      </w:r>
      <w:r w:rsidR="00A52ADD">
        <w:rPr>
          <w:rFonts w:asciiTheme="minorHAnsi" w:hAnsiTheme="minorHAnsi"/>
          <w:sz w:val="24"/>
          <w:szCs w:val="24"/>
        </w:rPr>
        <w:t xml:space="preserve">PETS </w:t>
      </w:r>
      <w:r>
        <w:rPr>
          <w:rFonts w:asciiTheme="minorHAnsi" w:hAnsiTheme="minorHAnsi"/>
          <w:sz w:val="24"/>
          <w:szCs w:val="24"/>
        </w:rPr>
        <w:t>entry requirements of DEFRA / Animal Health.  Details available from DEFRA or Oxfordjet staff.</w:t>
      </w:r>
    </w:p>
    <w:p w:rsidR="00446E79" w:rsidRDefault="00446E79" w:rsidP="002F3BE0">
      <w:pPr>
        <w:numPr>
          <w:ilvl w:val="0"/>
          <w:numId w:val="4"/>
        </w:numPr>
        <w:tabs>
          <w:tab w:val="clear" w:pos="360"/>
          <w:tab w:val="num" w:pos="1440"/>
        </w:tabs>
        <w:ind w:left="1440"/>
        <w:rPr>
          <w:rFonts w:asciiTheme="minorHAnsi" w:hAnsiTheme="minorHAnsi"/>
          <w:sz w:val="24"/>
          <w:szCs w:val="24"/>
        </w:rPr>
      </w:pPr>
      <w:r>
        <w:rPr>
          <w:rFonts w:asciiTheme="minorHAnsi" w:hAnsiTheme="minorHAnsi"/>
          <w:sz w:val="24"/>
          <w:szCs w:val="24"/>
        </w:rPr>
        <w:t>Aircraft Operator will comply with and facilitate all Oxfordjet pet handling procedures to be carried out with their and the pet owner’s full support.</w:t>
      </w:r>
    </w:p>
    <w:p w:rsidR="00446E79" w:rsidRDefault="00446E79" w:rsidP="002F3BE0">
      <w:pPr>
        <w:numPr>
          <w:ilvl w:val="0"/>
          <w:numId w:val="4"/>
        </w:numPr>
        <w:tabs>
          <w:tab w:val="clear" w:pos="360"/>
          <w:tab w:val="num" w:pos="1440"/>
        </w:tabs>
        <w:ind w:left="1440"/>
        <w:rPr>
          <w:rFonts w:asciiTheme="minorHAnsi" w:hAnsiTheme="minorHAnsi"/>
          <w:sz w:val="24"/>
          <w:szCs w:val="24"/>
        </w:rPr>
      </w:pPr>
      <w:r>
        <w:rPr>
          <w:rFonts w:asciiTheme="minorHAnsi" w:hAnsiTheme="minorHAnsi"/>
          <w:sz w:val="24"/>
          <w:szCs w:val="24"/>
        </w:rPr>
        <w:lastRenderedPageBreak/>
        <w:t xml:space="preserve">All necessary paperwork and notification of intended flight with a pet onboard </w:t>
      </w:r>
      <w:r w:rsidR="00A52ADD">
        <w:rPr>
          <w:rFonts w:asciiTheme="minorHAnsi" w:hAnsiTheme="minorHAnsi"/>
          <w:sz w:val="24"/>
          <w:szCs w:val="24"/>
        </w:rPr>
        <w:t>must</w:t>
      </w:r>
      <w:r>
        <w:rPr>
          <w:rFonts w:asciiTheme="minorHAnsi" w:hAnsiTheme="minorHAnsi"/>
          <w:sz w:val="24"/>
          <w:szCs w:val="24"/>
        </w:rPr>
        <w:t xml:space="preserve"> be communicated to Oxfordjet at least 24 hours in advance of intended departure from point of origin, by Aircraft Oper</w:t>
      </w:r>
      <w:r w:rsidR="006D2530">
        <w:rPr>
          <w:rFonts w:asciiTheme="minorHAnsi" w:hAnsiTheme="minorHAnsi"/>
          <w:sz w:val="24"/>
          <w:szCs w:val="24"/>
        </w:rPr>
        <w:t>ator or the pet owner</w:t>
      </w:r>
      <w:r>
        <w:rPr>
          <w:rFonts w:asciiTheme="minorHAnsi" w:hAnsiTheme="minorHAnsi"/>
          <w:sz w:val="24"/>
          <w:szCs w:val="24"/>
        </w:rPr>
        <w:t>.</w:t>
      </w:r>
    </w:p>
    <w:p w:rsidR="00A52ADD" w:rsidRDefault="00A52ADD" w:rsidP="002F3BE0">
      <w:pPr>
        <w:numPr>
          <w:ilvl w:val="0"/>
          <w:numId w:val="4"/>
        </w:numPr>
        <w:tabs>
          <w:tab w:val="clear" w:pos="360"/>
          <w:tab w:val="num" w:pos="1440"/>
        </w:tabs>
        <w:ind w:left="1440"/>
        <w:rPr>
          <w:rFonts w:asciiTheme="minorHAnsi" w:hAnsiTheme="minorHAnsi"/>
          <w:sz w:val="24"/>
          <w:szCs w:val="24"/>
        </w:rPr>
      </w:pPr>
      <w:r>
        <w:rPr>
          <w:rFonts w:asciiTheme="minorHAnsi" w:hAnsiTheme="minorHAnsi"/>
          <w:sz w:val="24"/>
          <w:szCs w:val="24"/>
        </w:rPr>
        <w:t>Approval for departure from the point of origin to London Oxford Airport will not be given until all documentation required is provided and approved by Oxfordjet pet handling staff.</w:t>
      </w:r>
    </w:p>
    <w:p w:rsidR="007F2A9B" w:rsidRDefault="007F2A9B" w:rsidP="002F3BE0">
      <w:pPr>
        <w:numPr>
          <w:ilvl w:val="0"/>
          <w:numId w:val="4"/>
        </w:numPr>
        <w:tabs>
          <w:tab w:val="clear" w:pos="360"/>
          <w:tab w:val="num" w:pos="1440"/>
        </w:tabs>
        <w:ind w:left="1440"/>
        <w:rPr>
          <w:rFonts w:asciiTheme="minorHAnsi" w:hAnsiTheme="minorHAnsi"/>
          <w:sz w:val="24"/>
          <w:szCs w:val="24"/>
        </w:rPr>
      </w:pPr>
      <w:r>
        <w:rPr>
          <w:rFonts w:asciiTheme="minorHAnsi" w:hAnsiTheme="minorHAnsi"/>
          <w:sz w:val="24"/>
          <w:szCs w:val="24"/>
        </w:rPr>
        <w:t>All and any communications by aircraft in-flight to</w:t>
      </w:r>
      <w:r w:rsidR="00A52ADD">
        <w:rPr>
          <w:rFonts w:asciiTheme="minorHAnsi" w:hAnsiTheme="minorHAnsi"/>
          <w:sz w:val="24"/>
          <w:szCs w:val="24"/>
        </w:rPr>
        <w:t xml:space="preserve"> Air Traffic Control (ATC) must be relayed to Oxfordjet pet handling staff via ATC or the operator’s Operations team</w:t>
      </w:r>
    </w:p>
    <w:p w:rsidR="00446E79" w:rsidRDefault="00446E79" w:rsidP="002F3BE0">
      <w:pPr>
        <w:numPr>
          <w:ilvl w:val="0"/>
          <w:numId w:val="4"/>
        </w:numPr>
        <w:tabs>
          <w:tab w:val="clear" w:pos="360"/>
          <w:tab w:val="num" w:pos="1440"/>
        </w:tabs>
        <w:ind w:left="1440"/>
        <w:rPr>
          <w:rFonts w:asciiTheme="minorHAnsi" w:hAnsiTheme="minorHAnsi"/>
          <w:sz w:val="24"/>
          <w:szCs w:val="24"/>
        </w:rPr>
      </w:pPr>
      <w:r>
        <w:rPr>
          <w:rFonts w:asciiTheme="minorHAnsi" w:hAnsiTheme="minorHAnsi"/>
          <w:sz w:val="24"/>
          <w:szCs w:val="24"/>
        </w:rPr>
        <w:t>Oxfordjet staff will be afforded unhindered access to aircraft to carry out pet entry procedures and required checks.  No pet will be permitted by the Aircraft Operator to leave the aircraft until it has been given permission to enter the UK</w:t>
      </w:r>
    </w:p>
    <w:p w:rsidR="00446E79" w:rsidRDefault="00446E79" w:rsidP="002F3BE0">
      <w:pPr>
        <w:numPr>
          <w:ilvl w:val="0"/>
          <w:numId w:val="4"/>
        </w:numPr>
        <w:tabs>
          <w:tab w:val="clear" w:pos="360"/>
          <w:tab w:val="num" w:pos="1440"/>
        </w:tabs>
        <w:ind w:left="1440"/>
        <w:rPr>
          <w:rFonts w:asciiTheme="minorHAnsi" w:hAnsiTheme="minorHAnsi"/>
          <w:sz w:val="24"/>
          <w:szCs w:val="24"/>
        </w:rPr>
      </w:pPr>
      <w:r>
        <w:rPr>
          <w:rFonts w:asciiTheme="minorHAnsi" w:hAnsiTheme="minorHAnsi"/>
          <w:sz w:val="24"/>
          <w:szCs w:val="24"/>
        </w:rPr>
        <w:t>Assistance in safe handling of pets arriving at London Oxford Airport will be encouraged and enabled by the Aircraft Operator, its staff and the pet owner associated.</w:t>
      </w:r>
    </w:p>
    <w:p w:rsidR="002F3BE0" w:rsidRPr="005C55BD" w:rsidRDefault="002F3BE0" w:rsidP="002F3BE0">
      <w:pPr>
        <w:numPr>
          <w:ilvl w:val="0"/>
          <w:numId w:val="4"/>
        </w:numPr>
        <w:tabs>
          <w:tab w:val="clear" w:pos="360"/>
          <w:tab w:val="num" w:pos="1440"/>
        </w:tabs>
        <w:ind w:left="1440"/>
        <w:rPr>
          <w:rFonts w:asciiTheme="minorHAnsi" w:hAnsiTheme="minorHAnsi"/>
          <w:sz w:val="24"/>
          <w:szCs w:val="24"/>
        </w:rPr>
      </w:pPr>
      <w:r w:rsidRPr="005C55BD">
        <w:rPr>
          <w:rFonts w:asciiTheme="minorHAnsi" w:hAnsiTheme="minorHAnsi"/>
          <w:sz w:val="24"/>
          <w:szCs w:val="24"/>
        </w:rPr>
        <w:t xml:space="preserve">Payment for all </w:t>
      </w:r>
      <w:r w:rsidR="00561CB2">
        <w:rPr>
          <w:rFonts w:asciiTheme="minorHAnsi" w:hAnsiTheme="minorHAnsi"/>
          <w:sz w:val="24"/>
          <w:szCs w:val="24"/>
        </w:rPr>
        <w:t>pet handling and associated aircraft handling costs at the agreed level on arrival of the aircraft, to Aircraft Operator account or accepted credit cards only</w:t>
      </w:r>
      <w:r w:rsidR="008B4FC4">
        <w:rPr>
          <w:rFonts w:asciiTheme="minorHAnsi" w:hAnsiTheme="minorHAnsi"/>
          <w:sz w:val="24"/>
          <w:szCs w:val="24"/>
        </w:rPr>
        <w:t>.  Any requirement for payment of third party costs such as Quarantine or any veterinary expenses associated with a pet landed at London Oxford Airport will be the responsibility of the Aircraft Operator and pet owner, without exception.  Adequate means of payment e.g. credit card must be provided in advance and the Airport reserves the right to bill any such costs incurred to the above mentioned parties.</w:t>
      </w:r>
    </w:p>
    <w:p w:rsidR="002F3BE0" w:rsidRPr="005C55BD" w:rsidRDefault="002F3BE0" w:rsidP="002F3BE0">
      <w:pPr>
        <w:numPr>
          <w:ilvl w:val="0"/>
          <w:numId w:val="4"/>
        </w:numPr>
        <w:tabs>
          <w:tab w:val="clear" w:pos="360"/>
          <w:tab w:val="num" w:pos="1440"/>
        </w:tabs>
        <w:ind w:left="1440"/>
        <w:rPr>
          <w:rFonts w:asciiTheme="minorHAnsi" w:hAnsiTheme="minorHAnsi"/>
          <w:sz w:val="24"/>
          <w:szCs w:val="24"/>
        </w:rPr>
      </w:pPr>
      <w:r w:rsidRPr="005C55BD">
        <w:rPr>
          <w:rFonts w:asciiTheme="minorHAnsi" w:hAnsiTheme="minorHAnsi"/>
          <w:sz w:val="24"/>
          <w:szCs w:val="24"/>
        </w:rPr>
        <w:t xml:space="preserve">Reasonable availability of </w:t>
      </w:r>
      <w:r w:rsidR="00446E79">
        <w:rPr>
          <w:rFonts w:asciiTheme="minorHAnsi" w:hAnsiTheme="minorHAnsi"/>
          <w:sz w:val="24"/>
          <w:szCs w:val="24"/>
        </w:rPr>
        <w:t>Aircraft Operator staff when resolving a pet handling</w:t>
      </w:r>
      <w:r w:rsidRPr="005C55BD">
        <w:rPr>
          <w:rFonts w:asciiTheme="minorHAnsi" w:hAnsiTheme="minorHAnsi"/>
          <w:sz w:val="24"/>
          <w:szCs w:val="24"/>
        </w:rPr>
        <w:t xml:space="preserve"> related incident </w:t>
      </w:r>
      <w:r w:rsidR="00446E79">
        <w:rPr>
          <w:rFonts w:asciiTheme="minorHAnsi" w:hAnsiTheme="minorHAnsi"/>
          <w:sz w:val="24"/>
          <w:szCs w:val="24"/>
        </w:rPr>
        <w:t>or request.</w:t>
      </w:r>
    </w:p>
    <w:p w:rsidR="002F3BE0" w:rsidRPr="005C55BD" w:rsidRDefault="002F3BE0" w:rsidP="002F3BE0">
      <w:pPr>
        <w:pStyle w:val="Header"/>
        <w:tabs>
          <w:tab w:val="clear" w:pos="4320"/>
          <w:tab w:val="clear" w:pos="8640"/>
        </w:tabs>
        <w:rPr>
          <w:rFonts w:asciiTheme="minorHAnsi" w:hAnsiTheme="minorHAnsi"/>
        </w:rPr>
      </w:pPr>
    </w:p>
    <w:p w:rsidR="002F3BE0" w:rsidRPr="005C55BD" w:rsidRDefault="002F3BE0" w:rsidP="002F3BE0">
      <w:pPr>
        <w:pStyle w:val="Header"/>
        <w:tabs>
          <w:tab w:val="clear" w:pos="4320"/>
          <w:tab w:val="clear" w:pos="8640"/>
        </w:tabs>
        <w:rPr>
          <w:rFonts w:asciiTheme="minorHAnsi" w:hAnsiTheme="minorHAnsi"/>
        </w:rPr>
      </w:pPr>
    </w:p>
    <w:p w:rsidR="002F3BE0" w:rsidRPr="005C55BD" w:rsidRDefault="002F3BE0" w:rsidP="002F3BE0">
      <w:pPr>
        <w:pStyle w:val="Heading2"/>
        <w:numPr>
          <w:ilvl w:val="1"/>
          <w:numId w:val="2"/>
        </w:numPr>
        <w:spacing w:before="0" w:after="0"/>
        <w:rPr>
          <w:rFonts w:asciiTheme="minorHAnsi" w:hAnsiTheme="minorHAnsi" w:cs="Times New Roman"/>
          <w:b w:val="0"/>
          <w:bCs w:val="0"/>
          <w:i w:val="0"/>
          <w:iCs w:val="0"/>
        </w:rPr>
      </w:pPr>
      <w:r w:rsidRPr="005C55BD">
        <w:rPr>
          <w:rFonts w:asciiTheme="minorHAnsi" w:hAnsiTheme="minorHAnsi" w:cs="Times New Roman"/>
          <w:b w:val="0"/>
          <w:bCs w:val="0"/>
          <w:i w:val="0"/>
          <w:iCs w:val="0"/>
        </w:rPr>
        <w:t xml:space="preserve">  </w:t>
      </w:r>
      <w:bookmarkStart w:id="126" w:name="_Toc75664209"/>
      <w:bookmarkStart w:id="127" w:name="_Toc75930119"/>
      <w:bookmarkStart w:id="128" w:name="_Toc237337721"/>
      <w:r w:rsidRPr="005C55BD">
        <w:rPr>
          <w:rFonts w:asciiTheme="minorHAnsi" w:hAnsiTheme="minorHAnsi" w:cs="Times New Roman"/>
          <w:b w:val="0"/>
          <w:bCs w:val="0"/>
          <w:i w:val="0"/>
          <w:iCs w:val="0"/>
        </w:rPr>
        <w:t>Service Provider Requirements</w:t>
      </w:r>
      <w:bookmarkEnd w:id="126"/>
      <w:bookmarkEnd w:id="127"/>
      <w:bookmarkEnd w:id="128"/>
    </w:p>
    <w:p w:rsidR="002F3BE0" w:rsidRPr="005C55BD" w:rsidRDefault="002F3BE0" w:rsidP="002F3BE0">
      <w:pPr>
        <w:ind w:left="288"/>
        <w:rPr>
          <w:rFonts w:asciiTheme="minorHAnsi" w:hAnsiTheme="minorHAnsi"/>
          <w:i/>
          <w:color w:val="0000FF"/>
        </w:rPr>
      </w:pPr>
    </w:p>
    <w:p w:rsidR="002F3BE0" w:rsidRPr="005C55BD" w:rsidRDefault="00AF2F82" w:rsidP="002F3BE0">
      <w:pPr>
        <w:ind w:left="792"/>
        <w:jc w:val="both"/>
        <w:rPr>
          <w:rFonts w:asciiTheme="minorHAnsi" w:hAnsiTheme="minorHAnsi"/>
          <w:i/>
          <w:color w:val="008000"/>
          <w:sz w:val="24"/>
          <w:szCs w:val="24"/>
        </w:rPr>
      </w:pPr>
      <w:r>
        <w:rPr>
          <w:rFonts w:asciiTheme="minorHAnsi" w:hAnsiTheme="minorHAnsi"/>
          <w:b/>
          <w:bCs/>
          <w:sz w:val="24"/>
          <w:szCs w:val="24"/>
        </w:rPr>
        <w:t xml:space="preserve">Oxfordjet </w:t>
      </w:r>
      <w:r w:rsidR="002F3BE0" w:rsidRPr="005C55BD">
        <w:rPr>
          <w:rFonts w:asciiTheme="minorHAnsi" w:hAnsiTheme="minorHAnsi"/>
          <w:sz w:val="24"/>
          <w:szCs w:val="24"/>
        </w:rPr>
        <w:t xml:space="preserve">responsibilities and/or requirements in support of this Agreement include: </w:t>
      </w:r>
    </w:p>
    <w:p w:rsidR="002F3BE0" w:rsidRPr="005C55BD" w:rsidRDefault="002F3BE0" w:rsidP="002F3BE0">
      <w:pPr>
        <w:ind w:left="288"/>
        <w:rPr>
          <w:rFonts w:asciiTheme="minorHAnsi" w:hAnsiTheme="minorHAnsi"/>
          <w:i/>
          <w:color w:val="0000FF"/>
          <w:sz w:val="24"/>
          <w:szCs w:val="24"/>
        </w:rPr>
      </w:pPr>
    </w:p>
    <w:p w:rsidR="002F3BE0" w:rsidRPr="005C55BD" w:rsidRDefault="002F3BE0" w:rsidP="002F3BE0">
      <w:pPr>
        <w:numPr>
          <w:ilvl w:val="0"/>
          <w:numId w:val="3"/>
        </w:numPr>
        <w:tabs>
          <w:tab w:val="clear" w:pos="360"/>
          <w:tab w:val="num" w:pos="1440"/>
        </w:tabs>
        <w:ind w:left="1440"/>
        <w:rPr>
          <w:rFonts w:asciiTheme="minorHAnsi" w:hAnsiTheme="minorHAnsi"/>
          <w:sz w:val="24"/>
          <w:szCs w:val="24"/>
        </w:rPr>
      </w:pPr>
      <w:r w:rsidRPr="005C55BD">
        <w:rPr>
          <w:rFonts w:asciiTheme="minorHAnsi" w:hAnsiTheme="minorHAnsi"/>
          <w:sz w:val="24"/>
          <w:szCs w:val="24"/>
        </w:rPr>
        <w:t xml:space="preserve">Meeting </w:t>
      </w:r>
      <w:r w:rsidR="006D2530">
        <w:rPr>
          <w:rFonts w:asciiTheme="minorHAnsi" w:hAnsiTheme="minorHAnsi"/>
          <w:sz w:val="24"/>
          <w:szCs w:val="24"/>
        </w:rPr>
        <w:t>AH</w:t>
      </w:r>
      <w:r w:rsidR="00AC413B">
        <w:rPr>
          <w:rFonts w:asciiTheme="minorHAnsi" w:hAnsiTheme="minorHAnsi"/>
          <w:sz w:val="24"/>
          <w:szCs w:val="24"/>
        </w:rPr>
        <w:t xml:space="preserve"> req</w:t>
      </w:r>
      <w:r w:rsidR="00292AD8">
        <w:rPr>
          <w:rFonts w:asciiTheme="minorHAnsi" w:hAnsiTheme="minorHAnsi"/>
          <w:sz w:val="24"/>
          <w:szCs w:val="24"/>
        </w:rPr>
        <w:t xml:space="preserve">uirements per </w:t>
      </w:r>
      <w:r w:rsidR="00876356">
        <w:rPr>
          <w:rFonts w:asciiTheme="minorHAnsi" w:hAnsiTheme="minorHAnsi"/>
          <w:sz w:val="24"/>
          <w:szCs w:val="24"/>
        </w:rPr>
        <w:t>approval and pet</w:t>
      </w:r>
      <w:r w:rsidR="00292AD8">
        <w:rPr>
          <w:rFonts w:asciiTheme="minorHAnsi" w:hAnsiTheme="minorHAnsi"/>
          <w:sz w:val="24"/>
          <w:szCs w:val="24"/>
        </w:rPr>
        <w:t xml:space="preserve"> </w:t>
      </w:r>
      <w:r w:rsidR="00AC413B">
        <w:rPr>
          <w:rFonts w:asciiTheme="minorHAnsi" w:hAnsiTheme="minorHAnsi"/>
          <w:sz w:val="24"/>
          <w:szCs w:val="24"/>
        </w:rPr>
        <w:t xml:space="preserve">entry </w:t>
      </w:r>
      <w:r w:rsidR="00876356">
        <w:rPr>
          <w:rFonts w:asciiTheme="minorHAnsi" w:hAnsiTheme="minorHAnsi"/>
          <w:sz w:val="24"/>
          <w:szCs w:val="24"/>
        </w:rPr>
        <w:t>procedures under</w:t>
      </w:r>
      <w:r w:rsidR="00292AD8">
        <w:rPr>
          <w:rFonts w:asciiTheme="minorHAnsi" w:hAnsiTheme="minorHAnsi"/>
          <w:sz w:val="24"/>
          <w:szCs w:val="24"/>
        </w:rPr>
        <w:t xml:space="preserve"> the PETS.</w:t>
      </w:r>
    </w:p>
    <w:p w:rsidR="002F3BE0" w:rsidRDefault="008B4FC4" w:rsidP="002F3BE0">
      <w:pPr>
        <w:pStyle w:val="BodyText"/>
        <w:numPr>
          <w:ilvl w:val="0"/>
          <w:numId w:val="5"/>
        </w:numPr>
        <w:tabs>
          <w:tab w:val="clear" w:pos="360"/>
          <w:tab w:val="clear" w:pos="720"/>
          <w:tab w:val="num" w:pos="1080"/>
        </w:tabs>
        <w:ind w:left="1440"/>
        <w:rPr>
          <w:rFonts w:asciiTheme="minorHAnsi" w:hAnsiTheme="minorHAnsi"/>
          <w:sz w:val="24"/>
          <w:szCs w:val="24"/>
        </w:rPr>
      </w:pPr>
      <w:r>
        <w:rPr>
          <w:rFonts w:asciiTheme="minorHAnsi" w:hAnsiTheme="minorHAnsi"/>
          <w:sz w:val="24"/>
          <w:szCs w:val="24"/>
        </w:rPr>
        <w:t>Satisfaction of all London Oxford Airport health and safety procedures relating to staff and airport equipment and general welfare of all airport users</w:t>
      </w:r>
    </w:p>
    <w:p w:rsidR="008B4FC4" w:rsidRDefault="008B4FC4" w:rsidP="002F3BE0">
      <w:pPr>
        <w:pStyle w:val="BodyText"/>
        <w:numPr>
          <w:ilvl w:val="0"/>
          <w:numId w:val="5"/>
        </w:numPr>
        <w:tabs>
          <w:tab w:val="clear" w:pos="360"/>
          <w:tab w:val="clear" w:pos="720"/>
          <w:tab w:val="num" w:pos="1080"/>
        </w:tabs>
        <w:ind w:left="1440"/>
        <w:rPr>
          <w:rFonts w:asciiTheme="minorHAnsi" w:hAnsiTheme="minorHAnsi"/>
          <w:sz w:val="24"/>
          <w:szCs w:val="24"/>
        </w:rPr>
      </w:pPr>
      <w:r>
        <w:rPr>
          <w:rFonts w:asciiTheme="minorHAnsi" w:hAnsiTheme="minorHAnsi"/>
          <w:sz w:val="24"/>
          <w:szCs w:val="24"/>
        </w:rPr>
        <w:t>Quarantine requirements associated with incomplete achievement of all UK pet entry terms will be undertaken by Ryslip Quarantine Centre, Bracknell, Berkshire.  Any other quarantine arrangements must be made independently by Aircraft Operator or pet owner and in compliance with DEFRA legislation</w:t>
      </w:r>
    </w:p>
    <w:p w:rsidR="00DD540D" w:rsidRDefault="00DD540D" w:rsidP="002F3BE0">
      <w:pPr>
        <w:pStyle w:val="BodyText"/>
        <w:numPr>
          <w:ilvl w:val="0"/>
          <w:numId w:val="5"/>
        </w:numPr>
        <w:tabs>
          <w:tab w:val="clear" w:pos="360"/>
          <w:tab w:val="clear" w:pos="720"/>
          <w:tab w:val="num" w:pos="1080"/>
        </w:tabs>
        <w:ind w:left="1440"/>
        <w:rPr>
          <w:rFonts w:asciiTheme="minorHAnsi" w:hAnsiTheme="minorHAnsi"/>
          <w:sz w:val="24"/>
          <w:szCs w:val="24"/>
        </w:rPr>
      </w:pPr>
      <w:r>
        <w:rPr>
          <w:rFonts w:asciiTheme="minorHAnsi" w:hAnsiTheme="minorHAnsi"/>
          <w:sz w:val="24"/>
          <w:szCs w:val="24"/>
        </w:rPr>
        <w:t>Data and information relating to pet and owner identity, aircraft operator movement details and all pet entry certification grant</w:t>
      </w:r>
      <w:r w:rsidR="00A52ADD">
        <w:rPr>
          <w:rFonts w:asciiTheme="minorHAnsi" w:hAnsiTheme="minorHAnsi"/>
          <w:sz w:val="24"/>
          <w:szCs w:val="24"/>
        </w:rPr>
        <w:t>ed by Oxfordjet under the PETS</w:t>
      </w:r>
      <w:r>
        <w:rPr>
          <w:rFonts w:asciiTheme="minorHAnsi" w:hAnsiTheme="minorHAnsi"/>
          <w:sz w:val="24"/>
          <w:szCs w:val="24"/>
        </w:rPr>
        <w:t xml:space="preserve"> will be made available to DEFRA, Animal Health and any other applicable official agency</w:t>
      </w:r>
    </w:p>
    <w:p w:rsidR="004E57AC" w:rsidRDefault="004E57AC" w:rsidP="00561CB2">
      <w:pPr>
        <w:pStyle w:val="BodyText"/>
        <w:numPr>
          <w:ilvl w:val="0"/>
          <w:numId w:val="5"/>
        </w:numPr>
        <w:tabs>
          <w:tab w:val="clear" w:pos="360"/>
          <w:tab w:val="clear" w:pos="720"/>
          <w:tab w:val="num" w:pos="1080"/>
        </w:tabs>
        <w:ind w:left="1440"/>
        <w:rPr>
          <w:rFonts w:asciiTheme="minorHAnsi" w:hAnsiTheme="minorHAnsi"/>
          <w:sz w:val="24"/>
          <w:szCs w:val="24"/>
        </w:rPr>
      </w:pPr>
      <w:r>
        <w:rPr>
          <w:rFonts w:asciiTheme="minorHAnsi" w:hAnsiTheme="minorHAnsi"/>
          <w:sz w:val="24"/>
          <w:szCs w:val="24"/>
        </w:rPr>
        <w:lastRenderedPageBreak/>
        <w:t>All A</w:t>
      </w:r>
      <w:r w:rsidR="00DD540D">
        <w:rPr>
          <w:rFonts w:asciiTheme="minorHAnsi" w:hAnsiTheme="minorHAnsi"/>
          <w:sz w:val="24"/>
          <w:szCs w:val="24"/>
        </w:rPr>
        <w:t>ircraft</w:t>
      </w:r>
      <w:r>
        <w:rPr>
          <w:rFonts w:asciiTheme="minorHAnsi" w:hAnsiTheme="minorHAnsi"/>
          <w:sz w:val="24"/>
          <w:szCs w:val="24"/>
        </w:rPr>
        <w:t xml:space="preserve"> Operators </w:t>
      </w:r>
      <w:r w:rsidR="00DD540D">
        <w:rPr>
          <w:rFonts w:asciiTheme="minorHAnsi" w:hAnsiTheme="minorHAnsi"/>
          <w:sz w:val="24"/>
          <w:szCs w:val="24"/>
        </w:rPr>
        <w:t>bringing pets into the UK mu</w:t>
      </w:r>
      <w:r w:rsidR="00292AD8">
        <w:rPr>
          <w:rFonts w:asciiTheme="minorHAnsi" w:hAnsiTheme="minorHAnsi"/>
          <w:sz w:val="24"/>
          <w:szCs w:val="24"/>
        </w:rPr>
        <w:t xml:space="preserve">st be approved in </w:t>
      </w:r>
      <w:r w:rsidR="00876356">
        <w:rPr>
          <w:rFonts w:asciiTheme="minorHAnsi" w:hAnsiTheme="minorHAnsi"/>
          <w:sz w:val="24"/>
          <w:szCs w:val="24"/>
        </w:rPr>
        <w:t>advance by</w:t>
      </w:r>
      <w:r w:rsidR="00DD540D">
        <w:rPr>
          <w:rFonts w:asciiTheme="minorHAnsi" w:hAnsiTheme="minorHAnsi"/>
          <w:sz w:val="24"/>
          <w:szCs w:val="24"/>
        </w:rPr>
        <w:t xml:space="preserve"> Animal Health in order to </w:t>
      </w:r>
      <w:r w:rsidR="00292AD8">
        <w:rPr>
          <w:rFonts w:asciiTheme="minorHAnsi" w:hAnsiTheme="minorHAnsi"/>
          <w:sz w:val="24"/>
          <w:szCs w:val="24"/>
        </w:rPr>
        <w:t>fly pets into the UK</w:t>
      </w:r>
      <w:r w:rsidR="00DD540D">
        <w:rPr>
          <w:rFonts w:asciiTheme="minorHAnsi" w:hAnsiTheme="minorHAnsi"/>
          <w:sz w:val="24"/>
          <w:szCs w:val="24"/>
        </w:rPr>
        <w:t xml:space="preserve">.  </w:t>
      </w:r>
      <w:r w:rsidR="00A52ADD">
        <w:rPr>
          <w:rFonts w:asciiTheme="minorHAnsi" w:hAnsiTheme="minorHAnsi"/>
          <w:sz w:val="24"/>
          <w:szCs w:val="24"/>
        </w:rPr>
        <w:t>A Required Method of Operation (RMOP)</w:t>
      </w:r>
      <w:r w:rsidR="00DD540D">
        <w:rPr>
          <w:rFonts w:asciiTheme="minorHAnsi" w:hAnsiTheme="minorHAnsi"/>
          <w:sz w:val="24"/>
          <w:szCs w:val="24"/>
        </w:rPr>
        <w:t xml:space="preserve"> form must be completed and su</w:t>
      </w:r>
      <w:r w:rsidR="00A52ADD">
        <w:rPr>
          <w:rFonts w:asciiTheme="minorHAnsi" w:hAnsiTheme="minorHAnsi"/>
          <w:sz w:val="24"/>
          <w:szCs w:val="24"/>
        </w:rPr>
        <w:t xml:space="preserve">bmitted to Animal Health. </w:t>
      </w:r>
      <w:r w:rsidR="00292AD8">
        <w:rPr>
          <w:rFonts w:asciiTheme="minorHAnsi" w:hAnsiTheme="minorHAnsi"/>
          <w:sz w:val="24"/>
          <w:szCs w:val="24"/>
        </w:rPr>
        <w:t>Once approved the Aircraft O</w:t>
      </w:r>
      <w:r>
        <w:rPr>
          <w:rFonts w:asciiTheme="minorHAnsi" w:hAnsiTheme="minorHAnsi"/>
          <w:sz w:val="24"/>
          <w:szCs w:val="24"/>
        </w:rPr>
        <w:t>perator will be issued with an approval letter.</w:t>
      </w:r>
    </w:p>
    <w:p w:rsidR="00561CB2" w:rsidRDefault="00A52ADD" w:rsidP="004E57AC">
      <w:pPr>
        <w:pStyle w:val="BodyText"/>
        <w:tabs>
          <w:tab w:val="clear" w:pos="360"/>
        </w:tabs>
        <w:ind w:left="1440"/>
        <w:rPr>
          <w:rFonts w:asciiTheme="minorHAnsi" w:hAnsiTheme="minorHAnsi"/>
          <w:sz w:val="24"/>
          <w:szCs w:val="24"/>
        </w:rPr>
      </w:pPr>
      <w:r>
        <w:rPr>
          <w:rFonts w:asciiTheme="minorHAnsi" w:hAnsiTheme="minorHAnsi"/>
          <w:sz w:val="24"/>
          <w:szCs w:val="24"/>
        </w:rPr>
        <w:t>A</w:t>
      </w:r>
      <w:r w:rsidR="00DD540D">
        <w:rPr>
          <w:rFonts w:asciiTheme="minorHAnsi" w:hAnsiTheme="minorHAnsi"/>
          <w:sz w:val="24"/>
          <w:szCs w:val="24"/>
        </w:rPr>
        <w:t>pplication forms can be obtained from Oxfordjet on request</w:t>
      </w:r>
      <w:r w:rsidR="00612202">
        <w:rPr>
          <w:rFonts w:asciiTheme="minorHAnsi" w:hAnsiTheme="minorHAnsi"/>
          <w:sz w:val="24"/>
          <w:szCs w:val="24"/>
        </w:rPr>
        <w:t xml:space="preserve"> </w:t>
      </w:r>
      <w:r>
        <w:rPr>
          <w:rFonts w:asciiTheme="minorHAnsi" w:hAnsiTheme="minorHAnsi"/>
          <w:sz w:val="24"/>
          <w:szCs w:val="24"/>
        </w:rPr>
        <w:t xml:space="preserve">for a form </w:t>
      </w:r>
      <w:r w:rsidR="00612202">
        <w:rPr>
          <w:rFonts w:asciiTheme="minorHAnsi" w:hAnsiTheme="minorHAnsi"/>
          <w:sz w:val="24"/>
          <w:szCs w:val="24"/>
        </w:rPr>
        <w:t>by e-mail</w:t>
      </w:r>
      <w:r w:rsidR="00DD540D">
        <w:rPr>
          <w:rFonts w:asciiTheme="minorHAnsi" w:hAnsiTheme="minorHAnsi"/>
          <w:sz w:val="24"/>
          <w:szCs w:val="24"/>
        </w:rPr>
        <w:t xml:space="preserve"> </w:t>
      </w:r>
      <w:bookmarkStart w:id="129" w:name="_Toc26518347"/>
      <w:bookmarkStart w:id="130" w:name="_Toc26597504"/>
      <w:bookmarkStart w:id="131" w:name="_Toc63132449"/>
      <w:bookmarkStart w:id="132" w:name="_Toc75930121"/>
      <w:bookmarkStart w:id="133" w:name="_Toc529593780"/>
      <w:bookmarkStart w:id="134" w:name="_Toc531489376"/>
      <w:bookmarkStart w:id="135" w:name="_Toc67100202"/>
      <w:bookmarkStart w:id="136" w:name="_Toc75664211"/>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5"/>
    </w:p>
    <w:p w:rsidR="00822D2A" w:rsidRPr="00612202" w:rsidRDefault="00822D2A" w:rsidP="00561CB2">
      <w:pPr>
        <w:pStyle w:val="BodyText"/>
        <w:numPr>
          <w:ilvl w:val="0"/>
          <w:numId w:val="5"/>
        </w:numPr>
        <w:tabs>
          <w:tab w:val="clear" w:pos="360"/>
          <w:tab w:val="clear" w:pos="720"/>
          <w:tab w:val="num" w:pos="1080"/>
        </w:tabs>
        <w:ind w:left="1440"/>
        <w:rPr>
          <w:rFonts w:asciiTheme="minorHAnsi" w:hAnsiTheme="minorHAnsi"/>
          <w:sz w:val="24"/>
          <w:szCs w:val="24"/>
        </w:rPr>
      </w:pPr>
      <w:r>
        <w:rPr>
          <w:rFonts w:asciiTheme="minorHAnsi" w:hAnsiTheme="minorHAnsi"/>
          <w:sz w:val="24"/>
          <w:szCs w:val="24"/>
        </w:rPr>
        <w:t>All aircraft bringing pets into the UK must be adequately and suitably insured for the international transportation of live animals by air</w:t>
      </w:r>
    </w:p>
    <w:p w:rsidR="00561CB2" w:rsidRPr="005C55BD" w:rsidRDefault="00561CB2" w:rsidP="00561CB2">
      <w:pPr>
        <w:pStyle w:val="BodyText"/>
        <w:ind w:left="720"/>
        <w:rPr>
          <w:rFonts w:asciiTheme="minorHAnsi" w:hAnsiTheme="minorHAnsi"/>
          <w:sz w:val="24"/>
          <w:szCs w:val="24"/>
        </w:rPr>
      </w:pPr>
    </w:p>
    <w:p w:rsidR="00561CB2" w:rsidRPr="005C55BD" w:rsidRDefault="00561CB2" w:rsidP="00561CB2">
      <w:pPr>
        <w:pStyle w:val="Heading2"/>
        <w:numPr>
          <w:ilvl w:val="1"/>
          <w:numId w:val="2"/>
        </w:numPr>
        <w:spacing w:before="0" w:after="0"/>
        <w:rPr>
          <w:rFonts w:asciiTheme="minorHAnsi" w:hAnsiTheme="minorHAnsi" w:cs="Times New Roman"/>
          <w:b w:val="0"/>
          <w:bCs w:val="0"/>
          <w:i w:val="0"/>
          <w:iCs w:val="0"/>
        </w:rPr>
      </w:pPr>
      <w:bookmarkStart w:id="137" w:name="_Toc503156632"/>
      <w:bookmarkStart w:id="138" w:name="_Toc503156696"/>
      <w:bookmarkStart w:id="139" w:name="_Toc503156747"/>
      <w:bookmarkStart w:id="140" w:name="_Toc503671487"/>
      <w:bookmarkStart w:id="141" w:name="_Toc503674442"/>
      <w:bookmarkStart w:id="142" w:name="_Toc504366414"/>
      <w:bookmarkStart w:id="143" w:name="_Toc504449146"/>
      <w:bookmarkStart w:id="144" w:name="_Toc506001057"/>
      <w:bookmarkStart w:id="145" w:name="_Toc513861521"/>
      <w:bookmarkStart w:id="146" w:name="_Toc513861662"/>
      <w:bookmarkStart w:id="147" w:name="_Toc513861775"/>
      <w:bookmarkStart w:id="148" w:name="_Toc514138110"/>
      <w:bookmarkStart w:id="149" w:name="_Toc515072834"/>
      <w:bookmarkStart w:id="150" w:name="_Toc518798646"/>
      <w:bookmarkStart w:id="151" w:name="_Toc518806028"/>
      <w:bookmarkStart w:id="152" w:name="_Toc518806342"/>
      <w:bookmarkStart w:id="153" w:name="_Toc518806463"/>
      <w:bookmarkStart w:id="154" w:name="_Toc518806516"/>
      <w:bookmarkStart w:id="155" w:name="_Toc518806708"/>
      <w:bookmarkStart w:id="156" w:name="_Toc518806864"/>
      <w:bookmarkStart w:id="157" w:name="_Toc520512731"/>
      <w:bookmarkStart w:id="158" w:name="_Ref523636707"/>
      <w:bookmarkStart w:id="159" w:name="_Ref523636731"/>
      <w:bookmarkStart w:id="160" w:name="_Toc523638672"/>
      <w:bookmarkStart w:id="161" w:name="_Toc523639932"/>
      <w:bookmarkStart w:id="162" w:name="_Toc523639957"/>
      <w:bookmarkStart w:id="163" w:name="_Ref523897897"/>
      <w:bookmarkStart w:id="164" w:name="_Ref525359900"/>
      <w:bookmarkStart w:id="165" w:name="_Toc525364278"/>
      <w:bookmarkStart w:id="166" w:name="_Toc527341426"/>
      <w:bookmarkStart w:id="167" w:name="_Toc529593782"/>
      <w:bookmarkStart w:id="168" w:name="_Toc531489378"/>
      <w:bookmarkStart w:id="169" w:name="_Toc67100204"/>
      <w:r w:rsidRPr="005C55BD">
        <w:rPr>
          <w:rFonts w:asciiTheme="minorHAnsi" w:hAnsiTheme="minorHAnsi" w:cs="Times New Roman"/>
          <w:b w:val="0"/>
          <w:bCs w:val="0"/>
          <w:i w:val="0"/>
          <w:iCs w:val="0"/>
          <w:sz w:val="24"/>
          <w:szCs w:val="24"/>
        </w:rPr>
        <w:t xml:space="preserve">  </w:t>
      </w:r>
      <w:bookmarkStart w:id="170" w:name="_Toc75664214"/>
      <w:bookmarkStart w:id="171" w:name="_Toc75930126"/>
      <w:bookmarkStart w:id="172" w:name="_Toc237337722"/>
      <w:r w:rsidRPr="005C55BD">
        <w:rPr>
          <w:rFonts w:asciiTheme="minorHAnsi" w:hAnsiTheme="minorHAnsi" w:cs="Times New Roman"/>
          <w:b w:val="0"/>
          <w:bCs w:val="0"/>
          <w:i w:val="0"/>
          <w:iCs w:val="0"/>
        </w:rPr>
        <w:t xml:space="preserve">Service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5C55BD">
        <w:rPr>
          <w:rFonts w:asciiTheme="minorHAnsi" w:hAnsiTheme="minorHAnsi" w:cs="Times New Roman"/>
          <w:b w:val="0"/>
          <w:bCs w:val="0"/>
          <w:i w:val="0"/>
          <w:iCs w:val="0"/>
        </w:rPr>
        <w:t>Requests</w:t>
      </w:r>
      <w:bookmarkEnd w:id="170"/>
      <w:bookmarkEnd w:id="171"/>
      <w:bookmarkEnd w:id="172"/>
    </w:p>
    <w:p w:rsidR="00561CB2" w:rsidRPr="005C55BD" w:rsidRDefault="00561CB2" w:rsidP="00561CB2">
      <w:pPr>
        <w:ind w:left="288"/>
        <w:rPr>
          <w:rFonts w:asciiTheme="minorHAnsi" w:hAnsiTheme="minorHAnsi"/>
          <w:i/>
          <w:color w:val="0000FF"/>
          <w:sz w:val="24"/>
          <w:szCs w:val="24"/>
        </w:rPr>
      </w:pPr>
    </w:p>
    <w:p w:rsidR="00561CB2" w:rsidRPr="005C55BD" w:rsidRDefault="00561CB2" w:rsidP="00561CB2">
      <w:pPr>
        <w:ind w:left="792"/>
        <w:jc w:val="both"/>
        <w:rPr>
          <w:rFonts w:asciiTheme="minorHAnsi" w:hAnsiTheme="minorHAnsi"/>
          <w:sz w:val="24"/>
          <w:szCs w:val="24"/>
        </w:rPr>
      </w:pPr>
      <w:r w:rsidRPr="005C55BD">
        <w:rPr>
          <w:rFonts w:asciiTheme="minorHAnsi" w:hAnsiTheme="minorHAnsi"/>
          <w:color w:val="000000"/>
          <w:sz w:val="24"/>
          <w:szCs w:val="24"/>
        </w:rPr>
        <w:t xml:space="preserve">In support of services outlined in this Agreement, </w:t>
      </w:r>
      <w:r w:rsidR="00612202">
        <w:rPr>
          <w:rFonts w:asciiTheme="minorHAnsi" w:hAnsiTheme="minorHAnsi"/>
          <w:color w:val="000000"/>
          <w:sz w:val="24"/>
          <w:szCs w:val="24"/>
        </w:rPr>
        <w:t>Oxfordjet</w:t>
      </w:r>
      <w:r w:rsidRPr="005C55BD">
        <w:rPr>
          <w:rFonts w:asciiTheme="minorHAnsi" w:hAnsiTheme="minorHAnsi"/>
          <w:color w:val="000000"/>
          <w:sz w:val="24"/>
          <w:szCs w:val="24"/>
        </w:rPr>
        <w:t xml:space="preserve"> will respond to </w:t>
      </w:r>
      <w:r w:rsidR="00612202">
        <w:rPr>
          <w:rFonts w:asciiTheme="minorHAnsi" w:hAnsiTheme="minorHAnsi"/>
          <w:color w:val="000000"/>
          <w:sz w:val="24"/>
          <w:szCs w:val="24"/>
        </w:rPr>
        <w:t>pet handling</w:t>
      </w:r>
      <w:r w:rsidRPr="005C55BD">
        <w:rPr>
          <w:rFonts w:asciiTheme="minorHAnsi" w:hAnsiTheme="minorHAnsi"/>
          <w:color w:val="000000"/>
          <w:sz w:val="24"/>
          <w:szCs w:val="24"/>
        </w:rPr>
        <w:t xml:space="preserve"> related </w:t>
      </w:r>
      <w:r w:rsidR="00612202">
        <w:rPr>
          <w:rFonts w:asciiTheme="minorHAnsi" w:hAnsiTheme="minorHAnsi"/>
          <w:color w:val="000000"/>
          <w:sz w:val="24"/>
          <w:szCs w:val="24"/>
        </w:rPr>
        <w:t>enquiries</w:t>
      </w:r>
      <w:r w:rsidRPr="005C55BD">
        <w:rPr>
          <w:rFonts w:asciiTheme="minorHAnsi" w:hAnsiTheme="minorHAnsi"/>
          <w:color w:val="000000"/>
          <w:sz w:val="24"/>
          <w:szCs w:val="24"/>
        </w:rPr>
        <w:t xml:space="preserve"> and/or requests submitted by </w:t>
      </w:r>
      <w:r w:rsidR="00612202">
        <w:rPr>
          <w:rFonts w:asciiTheme="minorHAnsi" w:hAnsiTheme="minorHAnsi"/>
          <w:color w:val="000000"/>
          <w:sz w:val="24"/>
          <w:szCs w:val="24"/>
        </w:rPr>
        <w:t>Aircraft Operators</w:t>
      </w:r>
      <w:r w:rsidRPr="005C55BD">
        <w:rPr>
          <w:rFonts w:asciiTheme="minorHAnsi" w:hAnsiTheme="minorHAnsi"/>
          <w:color w:val="000000"/>
          <w:sz w:val="24"/>
          <w:szCs w:val="24"/>
        </w:rPr>
        <w:t xml:space="preserve"> </w:t>
      </w:r>
      <w:r w:rsidRPr="005C55BD">
        <w:rPr>
          <w:rFonts w:asciiTheme="minorHAnsi" w:hAnsiTheme="minorHAnsi"/>
          <w:sz w:val="24"/>
          <w:szCs w:val="24"/>
        </w:rPr>
        <w:t xml:space="preserve">within the following time frames: </w:t>
      </w:r>
    </w:p>
    <w:p w:rsidR="00561CB2" w:rsidRPr="005C55BD" w:rsidRDefault="00561CB2" w:rsidP="00561CB2">
      <w:pPr>
        <w:pStyle w:val="Header"/>
        <w:tabs>
          <w:tab w:val="clear" w:pos="4320"/>
          <w:tab w:val="clear" w:pos="8640"/>
        </w:tabs>
        <w:rPr>
          <w:rFonts w:asciiTheme="minorHAnsi" w:hAnsiTheme="minorHAnsi"/>
          <w:sz w:val="24"/>
          <w:szCs w:val="24"/>
        </w:rPr>
      </w:pPr>
    </w:p>
    <w:p w:rsidR="00561CB2" w:rsidRPr="005C55BD" w:rsidRDefault="00612202" w:rsidP="00561CB2">
      <w:pPr>
        <w:numPr>
          <w:ilvl w:val="0"/>
          <w:numId w:val="6"/>
        </w:numPr>
        <w:tabs>
          <w:tab w:val="clear" w:pos="360"/>
          <w:tab w:val="num" w:pos="1512"/>
        </w:tabs>
        <w:ind w:left="1512"/>
        <w:rPr>
          <w:rFonts w:asciiTheme="minorHAnsi" w:hAnsiTheme="minorHAnsi"/>
          <w:sz w:val="24"/>
          <w:szCs w:val="24"/>
        </w:rPr>
      </w:pPr>
      <w:r>
        <w:rPr>
          <w:rFonts w:asciiTheme="minorHAnsi" w:hAnsiTheme="minorHAnsi"/>
          <w:sz w:val="24"/>
          <w:szCs w:val="24"/>
        </w:rPr>
        <w:t>Same day for requests</w:t>
      </w:r>
      <w:r w:rsidR="00561CB2" w:rsidRPr="005C55BD">
        <w:rPr>
          <w:rFonts w:asciiTheme="minorHAnsi" w:hAnsiTheme="minorHAnsi"/>
          <w:sz w:val="24"/>
          <w:szCs w:val="24"/>
        </w:rPr>
        <w:t xml:space="preserve"> classified as </w:t>
      </w:r>
      <w:r w:rsidR="00561CB2" w:rsidRPr="005C55BD">
        <w:rPr>
          <w:rFonts w:asciiTheme="minorHAnsi" w:hAnsiTheme="minorHAnsi"/>
          <w:b/>
          <w:bCs/>
          <w:sz w:val="24"/>
          <w:szCs w:val="24"/>
        </w:rPr>
        <w:t>High</w:t>
      </w:r>
      <w:r w:rsidR="00561CB2" w:rsidRPr="005C55BD">
        <w:rPr>
          <w:rFonts w:asciiTheme="minorHAnsi" w:hAnsiTheme="minorHAnsi"/>
          <w:sz w:val="24"/>
          <w:szCs w:val="24"/>
        </w:rPr>
        <w:t xml:space="preserve"> priority</w:t>
      </w:r>
      <w:r>
        <w:rPr>
          <w:rFonts w:asciiTheme="minorHAnsi" w:hAnsiTheme="minorHAnsi"/>
          <w:sz w:val="24"/>
          <w:szCs w:val="24"/>
        </w:rPr>
        <w:t>, for following day arrivals, notified to the Airport at least 24 hours in advance</w:t>
      </w:r>
      <w:r w:rsidR="004E3988">
        <w:rPr>
          <w:rFonts w:asciiTheme="minorHAnsi" w:hAnsiTheme="minorHAnsi"/>
          <w:sz w:val="24"/>
          <w:szCs w:val="24"/>
        </w:rPr>
        <w:t xml:space="preserve"> of departure from origin</w:t>
      </w:r>
    </w:p>
    <w:p w:rsidR="00561CB2" w:rsidRPr="005C55BD" w:rsidRDefault="00612202" w:rsidP="00561CB2">
      <w:pPr>
        <w:numPr>
          <w:ilvl w:val="0"/>
          <w:numId w:val="6"/>
        </w:numPr>
        <w:tabs>
          <w:tab w:val="clear" w:pos="360"/>
          <w:tab w:val="num" w:pos="1512"/>
        </w:tabs>
        <w:ind w:left="1512"/>
        <w:rPr>
          <w:rFonts w:asciiTheme="minorHAnsi" w:hAnsiTheme="minorHAnsi"/>
          <w:sz w:val="24"/>
          <w:szCs w:val="24"/>
        </w:rPr>
      </w:pPr>
      <w:r>
        <w:rPr>
          <w:rFonts w:asciiTheme="minorHAnsi" w:hAnsiTheme="minorHAnsi"/>
          <w:sz w:val="24"/>
          <w:szCs w:val="24"/>
        </w:rPr>
        <w:t>Same day or following day for requests</w:t>
      </w:r>
      <w:r w:rsidR="00561CB2" w:rsidRPr="005C55BD">
        <w:rPr>
          <w:rFonts w:asciiTheme="minorHAnsi" w:hAnsiTheme="minorHAnsi"/>
          <w:sz w:val="24"/>
          <w:szCs w:val="24"/>
        </w:rPr>
        <w:t xml:space="preserve"> classified as </w:t>
      </w:r>
      <w:r w:rsidR="00561CB2" w:rsidRPr="005C55BD">
        <w:rPr>
          <w:rFonts w:asciiTheme="minorHAnsi" w:hAnsiTheme="minorHAnsi"/>
          <w:b/>
          <w:bCs/>
          <w:sz w:val="24"/>
          <w:szCs w:val="24"/>
        </w:rPr>
        <w:t>Medium</w:t>
      </w:r>
      <w:r>
        <w:rPr>
          <w:rFonts w:asciiTheme="minorHAnsi" w:hAnsiTheme="minorHAnsi"/>
          <w:sz w:val="24"/>
          <w:szCs w:val="24"/>
        </w:rPr>
        <w:t xml:space="preserve"> pri</w:t>
      </w:r>
      <w:r w:rsidR="007F2A9B">
        <w:rPr>
          <w:rFonts w:asciiTheme="minorHAnsi" w:hAnsiTheme="minorHAnsi"/>
          <w:sz w:val="24"/>
          <w:szCs w:val="24"/>
        </w:rPr>
        <w:t xml:space="preserve">ority, for arrivals 2 to 7 </w:t>
      </w:r>
      <w:r>
        <w:rPr>
          <w:rFonts w:asciiTheme="minorHAnsi" w:hAnsiTheme="minorHAnsi"/>
          <w:sz w:val="24"/>
          <w:szCs w:val="24"/>
        </w:rPr>
        <w:t>days from the time of request, notified to the Airport at least 48 hours in advance</w:t>
      </w:r>
      <w:r w:rsidR="004E3988">
        <w:rPr>
          <w:rFonts w:asciiTheme="minorHAnsi" w:hAnsiTheme="minorHAnsi"/>
          <w:sz w:val="24"/>
          <w:szCs w:val="24"/>
        </w:rPr>
        <w:t xml:space="preserve"> of departure from origin</w:t>
      </w:r>
    </w:p>
    <w:p w:rsidR="00561CB2" w:rsidRDefault="007F2A9B" w:rsidP="00561CB2">
      <w:pPr>
        <w:numPr>
          <w:ilvl w:val="0"/>
          <w:numId w:val="6"/>
        </w:numPr>
        <w:tabs>
          <w:tab w:val="clear" w:pos="360"/>
          <w:tab w:val="num" w:pos="1512"/>
        </w:tabs>
        <w:ind w:left="1512"/>
        <w:rPr>
          <w:rFonts w:asciiTheme="minorHAnsi" w:hAnsiTheme="minorHAnsi"/>
          <w:sz w:val="24"/>
          <w:szCs w:val="24"/>
        </w:rPr>
      </w:pPr>
      <w:r>
        <w:rPr>
          <w:rFonts w:asciiTheme="minorHAnsi" w:hAnsiTheme="minorHAnsi"/>
          <w:sz w:val="24"/>
          <w:szCs w:val="24"/>
        </w:rPr>
        <w:t>Same day or within 3 days for request</w:t>
      </w:r>
      <w:r w:rsidR="00561CB2" w:rsidRPr="005C55BD">
        <w:rPr>
          <w:rFonts w:asciiTheme="minorHAnsi" w:hAnsiTheme="minorHAnsi"/>
          <w:sz w:val="24"/>
          <w:szCs w:val="24"/>
        </w:rPr>
        <w:t xml:space="preserve"> classified as </w:t>
      </w:r>
      <w:r w:rsidR="00561CB2" w:rsidRPr="005C55BD">
        <w:rPr>
          <w:rFonts w:asciiTheme="minorHAnsi" w:hAnsiTheme="minorHAnsi"/>
          <w:b/>
          <w:bCs/>
          <w:sz w:val="24"/>
          <w:szCs w:val="24"/>
        </w:rPr>
        <w:t>Low</w:t>
      </w:r>
      <w:r>
        <w:rPr>
          <w:rFonts w:asciiTheme="minorHAnsi" w:hAnsiTheme="minorHAnsi"/>
          <w:sz w:val="24"/>
          <w:szCs w:val="24"/>
        </w:rPr>
        <w:t xml:space="preserve"> priority, notified to the Airport at least 7 days in advance</w:t>
      </w:r>
      <w:r w:rsidR="004E3988">
        <w:rPr>
          <w:rFonts w:asciiTheme="minorHAnsi" w:hAnsiTheme="minorHAnsi"/>
          <w:sz w:val="24"/>
          <w:szCs w:val="24"/>
        </w:rPr>
        <w:t xml:space="preserve"> of departure from origin</w:t>
      </w:r>
    </w:p>
    <w:p w:rsidR="007F2A9B" w:rsidRDefault="007F2A9B" w:rsidP="007F2A9B">
      <w:pPr>
        <w:ind w:left="1152"/>
        <w:rPr>
          <w:rFonts w:asciiTheme="minorHAnsi" w:hAnsiTheme="minorHAnsi"/>
          <w:sz w:val="24"/>
          <w:szCs w:val="24"/>
        </w:rPr>
      </w:pPr>
    </w:p>
    <w:p w:rsidR="007F2A9B" w:rsidRPr="005C55BD" w:rsidRDefault="007F2A9B" w:rsidP="007F2A9B">
      <w:pPr>
        <w:ind w:left="720"/>
        <w:rPr>
          <w:rFonts w:asciiTheme="minorHAnsi" w:hAnsiTheme="minorHAnsi"/>
          <w:sz w:val="24"/>
          <w:szCs w:val="24"/>
        </w:rPr>
      </w:pPr>
      <w:r>
        <w:rPr>
          <w:rFonts w:asciiTheme="minorHAnsi" w:hAnsiTheme="minorHAnsi"/>
          <w:sz w:val="24"/>
          <w:szCs w:val="24"/>
        </w:rPr>
        <w:t>Note: the Airport is closed on Christmas Day (25 Dec), Boxing Day (26 Dec) and New Year’s Day (01 Jan) which are UK national holidays.  Pet handling is not possible on these dates and requests for handling should factor that these are not operational days at London Oxford Airport.  Changes to this will be notified to aircraft operators.</w:t>
      </w:r>
    </w:p>
    <w:bookmarkEnd w:id="129"/>
    <w:bookmarkEnd w:id="130"/>
    <w:bookmarkEnd w:id="131"/>
    <w:bookmarkEnd w:id="132"/>
    <w:bookmarkEnd w:id="133"/>
    <w:bookmarkEnd w:id="134"/>
    <w:bookmarkEnd w:id="135"/>
    <w:bookmarkEnd w:id="136"/>
    <w:p w:rsidR="00106B7E" w:rsidRDefault="004E3988" w:rsidP="007F2A9B">
      <w:pPr>
        <w:rPr>
          <w:rFonts w:asciiTheme="minorHAnsi" w:hAnsiTheme="minorHAnsi"/>
        </w:rPr>
      </w:pPr>
      <w:r>
        <w:rPr>
          <w:rFonts w:asciiTheme="minorHAnsi" w:hAnsiTheme="minorHAnsi"/>
        </w:rPr>
        <w:br w:type="page"/>
      </w:r>
    </w:p>
    <w:p w:rsidR="00004211" w:rsidRPr="005C55BD" w:rsidRDefault="00004211" w:rsidP="00004211">
      <w:pPr>
        <w:pStyle w:val="Heading1"/>
        <w:numPr>
          <w:ilvl w:val="0"/>
          <w:numId w:val="2"/>
        </w:numPr>
        <w:rPr>
          <w:rFonts w:asciiTheme="minorHAnsi" w:hAnsiTheme="minorHAnsi" w:cs="Times New Roman"/>
        </w:rPr>
      </w:pPr>
      <w:bookmarkStart w:id="173" w:name="_Toc237337723"/>
      <w:r>
        <w:rPr>
          <w:rFonts w:asciiTheme="minorHAnsi" w:hAnsiTheme="minorHAnsi" w:cs="Times New Roman"/>
        </w:rPr>
        <w:lastRenderedPageBreak/>
        <w:t>Further Information</w:t>
      </w:r>
      <w:bookmarkEnd w:id="173"/>
    </w:p>
    <w:p w:rsidR="00E406CD" w:rsidRDefault="00E406CD" w:rsidP="00E406CD">
      <w:pPr>
        <w:rPr>
          <w:rFonts w:asciiTheme="minorHAnsi" w:hAnsiTheme="minorHAnsi"/>
        </w:rPr>
      </w:pPr>
    </w:p>
    <w:p w:rsidR="00E406CD" w:rsidRDefault="00004211" w:rsidP="00E406CD">
      <w:pPr>
        <w:ind w:left="792"/>
        <w:jc w:val="both"/>
        <w:rPr>
          <w:rFonts w:asciiTheme="minorHAnsi" w:hAnsiTheme="minorHAnsi"/>
          <w:color w:val="000000"/>
          <w:sz w:val="24"/>
          <w:szCs w:val="24"/>
        </w:rPr>
      </w:pPr>
      <w:r>
        <w:rPr>
          <w:rFonts w:asciiTheme="minorHAnsi" w:hAnsiTheme="minorHAnsi"/>
          <w:color w:val="000000"/>
          <w:sz w:val="24"/>
          <w:szCs w:val="24"/>
        </w:rPr>
        <w:t>Additional information relating to entry o</w:t>
      </w:r>
      <w:r w:rsidR="004E3988">
        <w:rPr>
          <w:rFonts w:asciiTheme="minorHAnsi" w:hAnsiTheme="minorHAnsi"/>
          <w:color w:val="000000"/>
          <w:sz w:val="24"/>
          <w:szCs w:val="24"/>
        </w:rPr>
        <w:t>f pets into the UK under the Pet</w:t>
      </w:r>
      <w:r>
        <w:rPr>
          <w:rFonts w:asciiTheme="minorHAnsi" w:hAnsiTheme="minorHAnsi"/>
          <w:color w:val="000000"/>
          <w:sz w:val="24"/>
          <w:szCs w:val="24"/>
        </w:rPr>
        <w:t xml:space="preserve"> Travel Scheme (PETS) is available as follows:</w:t>
      </w:r>
    </w:p>
    <w:p w:rsidR="00004211" w:rsidRDefault="00004211" w:rsidP="00E406CD">
      <w:pPr>
        <w:ind w:left="792"/>
        <w:jc w:val="both"/>
        <w:rPr>
          <w:rFonts w:asciiTheme="minorHAnsi" w:hAnsiTheme="minorHAnsi"/>
          <w:color w:val="000000"/>
          <w:sz w:val="24"/>
          <w:szCs w:val="24"/>
        </w:rPr>
      </w:pPr>
    </w:p>
    <w:p w:rsidR="00004211" w:rsidRPr="00B01E22" w:rsidRDefault="00004211" w:rsidP="00E406CD">
      <w:pPr>
        <w:ind w:left="792"/>
        <w:jc w:val="both"/>
        <w:rPr>
          <w:rFonts w:asciiTheme="minorHAnsi" w:hAnsiTheme="minorHAnsi"/>
          <w:sz w:val="24"/>
          <w:szCs w:val="24"/>
        </w:rPr>
      </w:pPr>
      <w:r w:rsidRPr="00B01E22">
        <w:rPr>
          <w:rFonts w:asciiTheme="minorHAnsi" w:hAnsiTheme="minorHAnsi"/>
          <w:sz w:val="24"/>
          <w:szCs w:val="24"/>
        </w:rPr>
        <w:t xml:space="preserve">  </w:t>
      </w:r>
      <w:hyperlink r:id="rId10" w:history="1">
        <w:r w:rsidR="00B01E22" w:rsidRPr="00B01E22">
          <w:rPr>
            <w:rStyle w:val="Hyperlink"/>
            <w:rFonts w:asciiTheme="minorHAnsi" w:hAnsiTheme="minorHAnsi"/>
            <w:sz w:val="24"/>
            <w:szCs w:val="24"/>
          </w:rPr>
          <w:t>https://www.gov.uk/take-pet-abroad/overview</w:t>
        </w:r>
      </w:hyperlink>
    </w:p>
    <w:p w:rsidR="00004211" w:rsidRDefault="00004211" w:rsidP="00E406CD">
      <w:pPr>
        <w:ind w:left="792"/>
        <w:jc w:val="both"/>
      </w:pPr>
    </w:p>
    <w:p w:rsidR="00004211" w:rsidRDefault="00004211" w:rsidP="00004211">
      <w:pPr>
        <w:ind w:left="792"/>
        <w:jc w:val="both"/>
        <w:rPr>
          <w:rFonts w:asciiTheme="minorHAnsi" w:hAnsiTheme="minorHAnsi"/>
          <w:color w:val="000000"/>
          <w:sz w:val="24"/>
          <w:szCs w:val="24"/>
        </w:rPr>
      </w:pPr>
      <w:r>
        <w:rPr>
          <w:rFonts w:asciiTheme="minorHAnsi" w:hAnsiTheme="minorHAnsi"/>
          <w:color w:val="000000"/>
          <w:sz w:val="24"/>
          <w:szCs w:val="24"/>
        </w:rPr>
        <w:t>Additional information relating to London Oxford Airport and Oxfordjet is available as follows:</w:t>
      </w:r>
    </w:p>
    <w:p w:rsidR="00004211" w:rsidRDefault="00004211" w:rsidP="00004211">
      <w:pPr>
        <w:ind w:left="792"/>
        <w:jc w:val="both"/>
        <w:rPr>
          <w:rFonts w:asciiTheme="minorHAnsi" w:hAnsiTheme="minorHAnsi"/>
          <w:color w:val="000000"/>
          <w:sz w:val="24"/>
          <w:szCs w:val="24"/>
        </w:rPr>
      </w:pPr>
    </w:p>
    <w:p w:rsidR="00004211" w:rsidRDefault="00D8708B" w:rsidP="00004211">
      <w:pPr>
        <w:ind w:left="792"/>
        <w:jc w:val="both"/>
        <w:rPr>
          <w:rFonts w:asciiTheme="minorHAnsi" w:hAnsiTheme="minorHAnsi"/>
          <w:sz w:val="24"/>
          <w:szCs w:val="24"/>
        </w:rPr>
      </w:pPr>
      <w:hyperlink r:id="rId11" w:history="1">
        <w:r w:rsidR="00876356" w:rsidRPr="00A1185E">
          <w:rPr>
            <w:rStyle w:val="Hyperlink"/>
            <w:rFonts w:asciiTheme="minorHAnsi" w:hAnsiTheme="minorHAnsi"/>
            <w:sz w:val="24"/>
            <w:szCs w:val="24"/>
          </w:rPr>
          <w:t>www.londonoxfordairport.com</w:t>
        </w:r>
      </w:hyperlink>
    </w:p>
    <w:p w:rsidR="00004211" w:rsidRDefault="00D8708B" w:rsidP="00004211">
      <w:pPr>
        <w:ind w:left="792"/>
        <w:jc w:val="both"/>
        <w:rPr>
          <w:rFonts w:asciiTheme="minorHAnsi" w:hAnsiTheme="minorHAnsi"/>
          <w:color w:val="000000"/>
          <w:sz w:val="24"/>
          <w:szCs w:val="24"/>
        </w:rPr>
      </w:pPr>
      <w:hyperlink r:id="rId12" w:history="1">
        <w:r w:rsidR="00004211" w:rsidRPr="00903F9B">
          <w:rPr>
            <w:rStyle w:val="Hyperlink"/>
            <w:rFonts w:asciiTheme="minorHAnsi" w:hAnsiTheme="minorHAnsi"/>
            <w:sz w:val="24"/>
            <w:szCs w:val="24"/>
          </w:rPr>
          <w:t>www.oxfordjet.com</w:t>
        </w:r>
      </w:hyperlink>
    </w:p>
    <w:p w:rsidR="00004211" w:rsidRDefault="00004211" w:rsidP="00004211">
      <w:pPr>
        <w:ind w:left="792"/>
        <w:jc w:val="both"/>
        <w:rPr>
          <w:rFonts w:asciiTheme="minorHAnsi" w:hAnsiTheme="minorHAnsi"/>
          <w:color w:val="000000"/>
          <w:sz w:val="24"/>
          <w:szCs w:val="24"/>
        </w:rPr>
      </w:pPr>
    </w:p>
    <w:p w:rsidR="00004211" w:rsidRPr="005C55BD" w:rsidRDefault="00004211" w:rsidP="00004211">
      <w:pPr>
        <w:pStyle w:val="Heading1"/>
        <w:numPr>
          <w:ilvl w:val="0"/>
          <w:numId w:val="2"/>
        </w:numPr>
        <w:rPr>
          <w:rFonts w:asciiTheme="minorHAnsi" w:hAnsiTheme="minorHAnsi" w:cs="Times New Roman"/>
        </w:rPr>
      </w:pPr>
      <w:r>
        <w:rPr>
          <w:rFonts w:asciiTheme="minorHAnsi" w:hAnsiTheme="minorHAnsi" w:cs="Times New Roman"/>
        </w:rPr>
        <w:t>Contractual Responsibility, Management &amp; Feedback</w:t>
      </w:r>
    </w:p>
    <w:p w:rsidR="00004211" w:rsidRDefault="00004211" w:rsidP="00004211">
      <w:pPr>
        <w:ind w:left="792"/>
        <w:jc w:val="both"/>
        <w:rPr>
          <w:rFonts w:asciiTheme="minorHAnsi" w:hAnsiTheme="minorHAnsi"/>
          <w:color w:val="000000"/>
          <w:sz w:val="24"/>
          <w:szCs w:val="24"/>
        </w:rPr>
      </w:pPr>
    </w:p>
    <w:p w:rsidR="00004211" w:rsidRDefault="00004211" w:rsidP="00004211">
      <w:pPr>
        <w:ind w:left="720"/>
        <w:rPr>
          <w:rFonts w:asciiTheme="minorHAnsi" w:hAnsiTheme="minorHAnsi"/>
          <w:sz w:val="24"/>
          <w:szCs w:val="24"/>
        </w:rPr>
      </w:pPr>
      <w:r>
        <w:rPr>
          <w:rFonts w:asciiTheme="minorHAnsi" w:hAnsiTheme="minorHAnsi"/>
          <w:sz w:val="24"/>
          <w:szCs w:val="24"/>
        </w:rPr>
        <w:t>The responsibility to operate within the parameters of pet handling service provision per this Agreement sits with Oxfordjet Aviation Services, part of London Oxford Airport and registered as Oxford Aviation Services Ltd.  All staff involved in pet handling activities at the Airport will operate within the terms of this Agreement</w:t>
      </w:r>
    </w:p>
    <w:p w:rsidR="00004211" w:rsidRDefault="00004211" w:rsidP="00004211">
      <w:pPr>
        <w:ind w:left="720"/>
        <w:rPr>
          <w:rFonts w:asciiTheme="minorHAnsi" w:hAnsiTheme="minorHAnsi"/>
          <w:sz w:val="24"/>
          <w:szCs w:val="24"/>
        </w:rPr>
      </w:pPr>
    </w:p>
    <w:p w:rsidR="00004211" w:rsidRDefault="00004211" w:rsidP="00004211">
      <w:pPr>
        <w:ind w:left="792"/>
        <w:jc w:val="both"/>
        <w:rPr>
          <w:rFonts w:asciiTheme="minorHAnsi" w:hAnsiTheme="minorHAnsi"/>
          <w:color w:val="000000"/>
          <w:sz w:val="24"/>
          <w:szCs w:val="24"/>
        </w:rPr>
      </w:pPr>
      <w:r>
        <w:rPr>
          <w:rFonts w:asciiTheme="minorHAnsi" w:hAnsiTheme="minorHAnsi"/>
          <w:color w:val="000000"/>
          <w:sz w:val="24"/>
          <w:szCs w:val="24"/>
        </w:rPr>
        <w:t>For enquiries relating to the management of pet handling services per this Agreement, please contact:</w:t>
      </w:r>
    </w:p>
    <w:p w:rsidR="00004211" w:rsidRDefault="00004211" w:rsidP="00004211">
      <w:pPr>
        <w:ind w:left="792"/>
        <w:jc w:val="both"/>
        <w:rPr>
          <w:rFonts w:asciiTheme="minorHAnsi" w:hAnsiTheme="minorHAnsi"/>
          <w:color w:val="000000"/>
          <w:sz w:val="24"/>
          <w:szCs w:val="24"/>
        </w:rPr>
      </w:pPr>
    </w:p>
    <w:p w:rsidR="00A92D1D" w:rsidRDefault="00A92D1D" w:rsidP="00004211">
      <w:pPr>
        <w:ind w:left="792"/>
        <w:jc w:val="both"/>
        <w:rPr>
          <w:rFonts w:asciiTheme="minorHAnsi" w:hAnsiTheme="minorHAnsi"/>
          <w:b/>
          <w:color w:val="000000"/>
          <w:sz w:val="24"/>
          <w:szCs w:val="24"/>
        </w:rPr>
      </w:pPr>
      <w:r>
        <w:rPr>
          <w:rFonts w:asciiTheme="minorHAnsi" w:hAnsiTheme="minorHAnsi"/>
          <w:b/>
          <w:color w:val="000000"/>
          <w:sz w:val="24"/>
          <w:szCs w:val="24"/>
        </w:rPr>
        <w:t>Rosemary Greenough – Senior Customer Service</w:t>
      </w:r>
      <w:r w:rsidR="003E6A7D">
        <w:rPr>
          <w:rFonts w:asciiTheme="minorHAnsi" w:hAnsiTheme="minorHAnsi"/>
          <w:b/>
          <w:color w:val="000000"/>
          <w:sz w:val="24"/>
          <w:szCs w:val="24"/>
        </w:rPr>
        <w:t xml:space="preserve"> Representative</w:t>
      </w:r>
    </w:p>
    <w:p w:rsidR="00004211" w:rsidRPr="00004211" w:rsidRDefault="00004211" w:rsidP="00004211">
      <w:pPr>
        <w:ind w:left="792"/>
        <w:jc w:val="both"/>
        <w:rPr>
          <w:rFonts w:asciiTheme="minorHAnsi" w:hAnsiTheme="minorHAnsi"/>
          <w:b/>
          <w:color w:val="000000"/>
          <w:sz w:val="24"/>
          <w:szCs w:val="24"/>
        </w:rPr>
      </w:pPr>
      <w:r>
        <w:rPr>
          <w:rFonts w:asciiTheme="minorHAnsi" w:hAnsiTheme="minorHAnsi"/>
          <w:b/>
          <w:color w:val="000000"/>
          <w:sz w:val="24"/>
          <w:szCs w:val="24"/>
        </w:rPr>
        <w:t>London Oxford Airport &amp; Oxfordjet</w:t>
      </w:r>
    </w:p>
    <w:p w:rsidR="00004211" w:rsidRDefault="00004211" w:rsidP="00004211">
      <w:pPr>
        <w:ind w:left="792"/>
        <w:jc w:val="both"/>
        <w:rPr>
          <w:rFonts w:asciiTheme="minorHAnsi" w:hAnsiTheme="minorHAnsi"/>
          <w:color w:val="000000"/>
          <w:sz w:val="24"/>
          <w:szCs w:val="24"/>
        </w:rPr>
      </w:pPr>
    </w:p>
    <w:p w:rsidR="006B761E" w:rsidRDefault="00D8708B" w:rsidP="00004211">
      <w:pPr>
        <w:ind w:left="792"/>
        <w:jc w:val="both"/>
        <w:rPr>
          <w:rFonts w:asciiTheme="minorHAnsi" w:hAnsiTheme="minorHAnsi"/>
          <w:sz w:val="24"/>
          <w:szCs w:val="24"/>
        </w:rPr>
      </w:pPr>
      <w:hyperlink r:id="rId13" w:history="1">
        <w:r w:rsidR="006B761E" w:rsidRPr="00A91F2F">
          <w:rPr>
            <w:rStyle w:val="Hyperlink"/>
            <w:rFonts w:asciiTheme="minorHAnsi" w:hAnsiTheme="minorHAnsi"/>
            <w:sz w:val="24"/>
            <w:szCs w:val="24"/>
          </w:rPr>
          <w:t>rgreenough@londonoxfordairport.com</w:t>
        </w:r>
      </w:hyperlink>
    </w:p>
    <w:p w:rsidR="006B761E" w:rsidRDefault="006B761E" w:rsidP="00004211">
      <w:pPr>
        <w:ind w:left="792"/>
        <w:jc w:val="both"/>
        <w:rPr>
          <w:rFonts w:asciiTheme="minorHAnsi" w:hAnsiTheme="minorHAnsi"/>
          <w:sz w:val="24"/>
          <w:szCs w:val="24"/>
        </w:rPr>
      </w:pPr>
    </w:p>
    <w:p w:rsidR="00004211" w:rsidRDefault="00B01E22" w:rsidP="00004211">
      <w:pPr>
        <w:ind w:left="792"/>
        <w:jc w:val="both"/>
        <w:rPr>
          <w:rFonts w:asciiTheme="minorHAnsi" w:hAnsiTheme="minorHAnsi"/>
          <w:sz w:val="24"/>
          <w:szCs w:val="24"/>
        </w:rPr>
      </w:pPr>
      <w:r>
        <w:rPr>
          <w:rFonts w:asciiTheme="minorHAnsi" w:hAnsiTheme="minorHAnsi"/>
          <w:sz w:val="24"/>
          <w:szCs w:val="24"/>
        </w:rPr>
        <w:t>Tel: +44 (0) 1865 290 600</w:t>
      </w:r>
    </w:p>
    <w:p w:rsidR="00004211" w:rsidRPr="00004211" w:rsidRDefault="00004211" w:rsidP="00004211">
      <w:pPr>
        <w:ind w:left="792"/>
        <w:jc w:val="both"/>
        <w:rPr>
          <w:rFonts w:asciiTheme="minorHAnsi" w:hAnsiTheme="minorHAnsi"/>
          <w:sz w:val="24"/>
          <w:szCs w:val="24"/>
        </w:rPr>
      </w:pPr>
      <w:r>
        <w:rPr>
          <w:rFonts w:asciiTheme="minorHAnsi" w:hAnsiTheme="minorHAnsi"/>
          <w:sz w:val="24"/>
          <w:szCs w:val="24"/>
        </w:rPr>
        <w:t>Fax: +44 (0) 1865 290 605</w:t>
      </w:r>
    </w:p>
    <w:p w:rsidR="00004211" w:rsidRDefault="00004211" w:rsidP="00004211">
      <w:pPr>
        <w:ind w:left="792"/>
        <w:jc w:val="both"/>
      </w:pPr>
    </w:p>
    <w:p w:rsidR="00004211" w:rsidRDefault="00004211" w:rsidP="00004211">
      <w:pPr>
        <w:ind w:left="792"/>
        <w:jc w:val="both"/>
        <w:rPr>
          <w:rFonts w:asciiTheme="minorHAnsi" w:hAnsiTheme="minorHAnsi"/>
          <w:color w:val="000000"/>
          <w:sz w:val="24"/>
          <w:szCs w:val="24"/>
        </w:rPr>
      </w:pPr>
      <w:r>
        <w:rPr>
          <w:rFonts w:asciiTheme="minorHAnsi" w:hAnsiTheme="minorHAnsi"/>
          <w:color w:val="000000"/>
          <w:sz w:val="24"/>
          <w:szCs w:val="24"/>
        </w:rPr>
        <w:t>All feedback, enquiries into the operation of pet handling services, complaints or policy related questions should be directed to the above member of Airport Management only, or alternatively contact the following for further advice and assistance:</w:t>
      </w:r>
    </w:p>
    <w:p w:rsidR="00004211" w:rsidRDefault="00004211" w:rsidP="00004211">
      <w:pPr>
        <w:ind w:left="792"/>
        <w:jc w:val="both"/>
        <w:rPr>
          <w:rFonts w:asciiTheme="minorHAnsi" w:hAnsiTheme="minorHAnsi"/>
          <w:color w:val="000000"/>
          <w:sz w:val="24"/>
          <w:szCs w:val="24"/>
        </w:rPr>
      </w:pPr>
    </w:p>
    <w:p w:rsidR="00004211" w:rsidRPr="00004211" w:rsidRDefault="00004211" w:rsidP="00004211">
      <w:pPr>
        <w:ind w:left="792"/>
        <w:jc w:val="both"/>
        <w:rPr>
          <w:rFonts w:asciiTheme="minorHAnsi" w:hAnsiTheme="minorHAnsi"/>
          <w:b/>
          <w:color w:val="000000"/>
          <w:sz w:val="24"/>
          <w:szCs w:val="24"/>
        </w:rPr>
      </w:pPr>
      <w:r>
        <w:rPr>
          <w:rFonts w:asciiTheme="minorHAnsi" w:hAnsiTheme="minorHAnsi"/>
          <w:b/>
          <w:color w:val="000000"/>
          <w:sz w:val="24"/>
          <w:szCs w:val="24"/>
        </w:rPr>
        <w:t>Customer Services – London Oxford Airport &amp; Oxfordjet</w:t>
      </w:r>
    </w:p>
    <w:p w:rsidR="00004211" w:rsidRDefault="00D8708B" w:rsidP="00876356">
      <w:pPr>
        <w:ind w:firstLine="720"/>
        <w:jc w:val="both"/>
        <w:rPr>
          <w:rFonts w:asciiTheme="minorHAnsi" w:hAnsiTheme="minorHAnsi"/>
          <w:sz w:val="24"/>
          <w:szCs w:val="24"/>
        </w:rPr>
      </w:pPr>
      <w:hyperlink r:id="rId14" w:history="1">
        <w:r w:rsidR="00004211" w:rsidRPr="00903F9B">
          <w:rPr>
            <w:rStyle w:val="Hyperlink"/>
            <w:rFonts w:asciiTheme="minorHAnsi" w:hAnsiTheme="minorHAnsi"/>
            <w:sz w:val="24"/>
            <w:szCs w:val="24"/>
          </w:rPr>
          <w:t>pets@oxfordjet.com</w:t>
        </w:r>
      </w:hyperlink>
      <w:r w:rsidR="00004211">
        <w:rPr>
          <w:rFonts w:asciiTheme="minorHAnsi" w:hAnsiTheme="minorHAnsi"/>
          <w:color w:val="000000"/>
          <w:sz w:val="24"/>
          <w:szCs w:val="24"/>
        </w:rPr>
        <w:t xml:space="preserve"> or </w:t>
      </w:r>
      <w:hyperlink r:id="rId15" w:history="1">
        <w:r w:rsidR="00876356" w:rsidRPr="00A1185E">
          <w:rPr>
            <w:rStyle w:val="Hyperlink"/>
            <w:rFonts w:asciiTheme="minorHAnsi" w:hAnsiTheme="minorHAnsi"/>
            <w:sz w:val="24"/>
            <w:szCs w:val="24"/>
          </w:rPr>
          <w:t>pets@londonoxfordairport.com</w:t>
        </w:r>
      </w:hyperlink>
    </w:p>
    <w:p w:rsidR="00876356" w:rsidRDefault="00876356" w:rsidP="00876356">
      <w:pPr>
        <w:ind w:firstLine="720"/>
        <w:jc w:val="both"/>
        <w:rPr>
          <w:rFonts w:asciiTheme="minorHAnsi" w:hAnsiTheme="minorHAnsi"/>
          <w:sz w:val="24"/>
          <w:szCs w:val="24"/>
        </w:rPr>
      </w:pPr>
    </w:p>
    <w:p w:rsidR="00004211" w:rsidRDefault="00822D2A" w:rsidP="00876356">
      <w:pPr>
        <w:ind w:firstLine="720"/>
        <w:jc w:val="both"/>
        <w:rPr>
          <w:rFonts w:asciiTheme="minorHAnsi" w:hAnsiTheme="minorHAnsi"/>
          <w:color w:val="000000"/>
          <w:sz w:val="24"/>
          <w:szCs w:val="24"/>
        </w:rPr>
      </w:pPr>
      <w:r>
        <w:rPr>
          <w:rFonts w:asciiTheme="minorHAnsi" w:hAnsiTheme="minorHAnsi"/>
          <w:sz w:val="24"/>
          <w:szCs w:val="24"/>
        </w:rPr>
        <w:t>Tel: +44 (0) 1865 290 600</w:t>
      </w:r>
    </w:p>
    <w:sectPr w:rsidR="00004211" w:rsidSect="005C55BD">
      <w:headerReference w:type="default" r:id="rId16"/>
      <w:pgSz w:w="12240" w:h="15840"/>
      <w:pgMar w:top="985" w:right="1041" w:bottom="1440"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44" w:rsidRDefault="000D7B44" w:rsidP="005C55BD">
      <w:r>
        <w:separator/>
      </w:r>
    </w:p>
  </w:endnote>
  <w:endnote w:type="continuationSeparator" w:id="0">
    <w:p w:rsidR="000D7B44" w:rsidRDefault="000D7B44" w:rsidP="005C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44" w:rsidRDefault="000D7B44" w:rsidP="005C55BD">
      <w:r>
        <w:separator/>
      </w:r>
    </w:p>
  </w:footnote>
  <w:footnote w:type="continuationSeparator" w:id="0">
    <w:p w:rsidR="000D7B44" w:rsidRDefault="000D7B44" w:rsidP="005C5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44" w:rsidRDefault="000D7B44" w:rsidP="005C55BD">
    <w:pPr>
      <w:spacing w:before="100" w:beforeAutospacing="1" w:after="100" w:afterAutospacing="1"/>
      <w:jc w:val="center"/>
      <w:rPr>
        <w:rFonts w:ascii="Arial" w:hAnsi="Arial" w:cs="Arial"/>
        <w:sz w:val="44"/>
        <w:szCs w:val="36"/>
        <w:lang w:eastAsia="en-GB"/>
      </w:rPr>
    </w:pPr>
    <w:r>
      <w:rPr>
        <w:rFonts w:ascii="Arial" w:hAnsi="Arial" w:cs="Arial"/>
        <w:noProof/>
        <w:sz w:val="44"/>
        <w:szCs w:val="36"/>
        <w:lang w:val="en-GB" w:eastAsia="en-GB"/>
      </w:rPr>
      <w:drawing>
        <wp:inline distT="0" distB="0" distL="0" distR="0">
          <wp:extent cx="2181225" cy="1114425"/>
          <wp:effectExtent l="19050" t="0" r="9525" b="0"/>
          <wp:docPr id="1" name="Picture 1" descr="LON OX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 OXF LOGO"/>
                  <pic:cNvPicPr>
                    <a:picLocks noChangeAspect="1" noChangeArrowheads="1"/>
                  </pic:cNvPicPr>
                </pic:nvPicPr>
                <pic:blipFill>
                  <a:blip r:embed="rId1"/>
                  <a:srcRect/>
                  <a:stretch>
                    <a:fillRect/>
                  </a:stretch>
                </pic:blipFill>
                <pic:spPr bwMode="auto">
                  <a:xfrm>
                    <a:off x="0" y="0"/>
                    <a:ext cx="2181225" cy="1114425"/>
                  </a:xfrm>
                  <a:prstGeom prst="rect">
                    <a:avLst/>
                  </a:prstGeom>
                  <a:noFill/>
                  <a:ln w="9525">
                    <a:noFill/>
                    <a:miter lim="800000"/>
                    <a:headEnd/>
                    <a:tailEnd/>
                  </a:ln>
                </pic:spPr>
              </pic:pic>
            </a:graphicData>
          </a:graphic>
        </wp:inline>
      </w:drawing>
    </w:r>
    <w:r>
      <w:rPr>
        <w:rFonts w:ascii="Arial" w:hAnsi="Arial" w:cs="Arial"/>
        <w:sz w:val="44"/>
        <w:szCs w:val="36"/>
        <w:lang w:eastAsia="en-GB"/>
      </w:rPr>
      <w:tab/>
    </w:r>
    <w:r>
      <w:rPr>
        <w:rFonts w:ascii="Arial" w:hAnsi="Arial" w:cs="Arial"/>
        <w:sz w:val="44"/>
        <w:szCs w:val="36"/>
        <w:lang w:eastAsia="en-GB"/>
      </w:rPr>
      <w:tab/>
    </w:r>
    <w:r>
      <w:rPr>
        <w:rFonts w:ascii="Arial" w:hAnsi="Arial" w:cs="Arial"/>
        <w:sz w:val="44"/>
        <w:szCs w:val="36"/>
        <w:lang w:eastAsia="en-GB"/>
      </w:rPr>
      <w:tab/>
    </w:r>
    <w:r>
      <w:rPr>
        <w:rFonts w:ascii="Arial" w:hAnsi="Arial" w:cs="Arial"/>
        <w:noProof/>
        <w:sz w:val="44"/>
        <w:szCs w:val="36"/>
        <w:lang w:val="en-GB" w:eastAsia="en-GB"/>
      </w:rPr>
      <w:drawing>
        <wp:inline distT="0" distB="0" distL="0" distR="0">
          <wp:extent cx="2762250" cy="657225"/>
          <wp:effectExtent l="19050" t="0" r="0" b="0"/>
          <wp:docPr id="2" name="Picture 2" descr="Oxfordj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fordjet logo"/>
                  <pic:cNvPicPr>
                    <a:picLocks noChangeAspect="1" noChangeArrowheads="1"/>
                  </pic:cNvPicPr>
                </pic:nvPicPr>
                <pic:blipFill>
                  <a:blip r:embed="rId2"/>
                  <a:srcRect/>
                  <a:stretch>
                    <a:fillRect/>
                  </a:stretch>
                </pic:blipFill>
                <pic:spPr bwMode="auto">
                  <a:xfrm>
                    <a:off x="0" y="0"/>
                    <a:ext cx="2762250" cy="657225"/>
                  </a:xfrm>
                  <a:prstGeom prst="rect">
                    <a:avLst/>
                  </a:prstGeom>
                  <a:noFill/>
                  <a:ln w="9525">
                    <a:noFill/>
                    <a:miter lim="800000"/>
                    <a:headEnd/>
                    <a:tailEnd/>
                  </a:ln>
                </pic:spPr>
              </pic:pic>
            </a:graphicData>
          </a:graphic>
        </wp:inline>
      </w:drawing>
    </w:r>
  </w:p>
  <w:p w:rsidR="000D7B44" w:rsidRDefault="000D7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31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98772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1C4D70F5"/>
    <w:multiLevelType w:val="hybridMultilevel"/>
    <w:tmpl w:val="2BD28E92"/>
    <w:lvl w:ilvl="0" w:tplc="EAD0DAFA">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cs="Courier New"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F6218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D8B6EA8"/>
    <w:multiLevelType w:val="multilevel"/>
    <w:tmpl w:val="05A28FA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3C500B24"/>
    <w:multiLevelType w:val="hybridMultilevel"/>
    <w:tmpl w:val="1E283F26"/>
    <w:lvl w:ilvl="0" w:tplc="9DDA4CA2">
      <w:numFmt w:val="bullet"/>
      <w:lvlText w:val="-"/>
      <w:lvlJc w:val="left"/>
      <w:pPr>
        <w:tabs>
          <w:tab w:val="num" w:pos="720"/>
        </w:tabs>
        <w:ind w:left="720" w:hanging="360"/>
      </w:pPr>
      <w:rPr>
        <w:rFonts w:ascii="Times New Roman" w:eastAsia="SimSun" w:hAnsi="Times New Roman" w:cs="Times New Roman" w:hint="default"/>
      </w:rPr>
    </w:lvl>
    <w:lvl w:ilvl="1" w:tplc="EAD0DAF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8046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E040A89"/>
    <w:multiLevelType w:val="multilevel"/>
    <w:tmpl w:val="1AE29D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iCs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75004B8D"/>
    <w:multiLevelType w:val="hybridMultilevel"/>
    <w:tmpl w:val="521C5E6E"/>
    <w:lvl w:ilvl="0" w:tplc="04090003">
      <w:start w:val="1"/>
      <w:numFmt w:val="bullet"/>
      <w:lvlText w:val="o"/>
      <w:lvlJc w:val="left"/>
      <w:pPr>
        <w:tabs>
          <w:tab w:val="num" w:pos="2160"/>
        </w:tabs>
        <w:ind w:left="216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1"/>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55BD"/>
    <w:rsid w:val="00004211"/>
    <w:rsid w:val="00097CB0"/>
    <w:rsid w:val="000C1579"/>
    <w:rsid w:val="000D7B44"/>
    <w:rsid w:val="00106B7E"/>
    <w:rsid w:val="001515A4"/>
    <w:rsid w:val="001E309E"/>
    <w:rsid w:val="001E62B5"/>
    <w:rsid w:val="002536C8"/>
    <w:rsid w:val="002663DD"/>
    <w:rsid w:val="00271F71"/>
    <w:rsid w:val="00292AD8"/>
    <w:rsid w:val="002F3BE0"/>
    <w:rsid w:val="003E6A7D"/>
    <w:rsid w:val="003F163B"/>
    <w:rsid w:val="0044024B"/>
    <w:rsid w:val="00446E79"/>
    <w:rsid w:val="004E3988"/>
    <w:rsid w:val="004E57AC"/>
    <w:rsid w:val="005331D0"/>
    <w:rsid w:val="00561CB2"/>
    <w:rsid w:val="005976CA"/>
    <w:rsid w:val="005A402F"/>
    <w:rsid w:val="005C55BD"/>
    <w:rsid w:val="005D5215"/>
    <w:rsid w:val="00612202"/>
    <w:rsid w:val="00627C6B"/>
    <w:rsid w:val="00641817"/>
    <w:rsid w:val="0067343C"/>
    <w:rsid w:val="006B761E"/>
    <w:rsid w:val="006D2530"/>
    <w:rsid w:val="007A1F3D"/>
    <w:rsid w:val="007F2A9B"/>
    <w:rsid w:val="00822D2A"/>
    <w:rsid w:val="008274E1"/>
    <w:rsid w:val="00872B93"/>
    <w:rsid w:val="00876356"/>
    <w:rsid w:val="008958B6"/>
    <w:rsid w:val="008B4FC4"/>
    <w:rsid w:val="008F5FE5"/>
    <w:rsid w:val="009028D0"/>
    <w:rsid w:val="00923109"/>
    <w:rsid w:val="00923456"/>
    <w:rsid w:val="00A52ADD"/>
    <w:rsid w:val="00A92D1D"/>
    <w:rsid w:val="00A931D1"/>
    <w:rsid w:val="00AC413B"/>
    <w:rsid w:val="00AD5309"/>
    <w:rsid w:val="00AF2F82"/>
    <w:rsid w:val="00B01E22"/>
    <w:rsid w:val="00B41DF5"/>
    <w:rsid w:val="00BA26BE"/>
    <w:rsid w:val="00BB03DA"/>
    <w:rsid w:val="00C2296D"/>
    <w:rsid w:val="00CC261B"/>
    <w:rsid w:val="00CD0D83"/>
    <w:rsid w:val="00CD5EE8"/>
    <w:rsid w:val="00CD5F5A"/>
    <w:rsid w:val="00D0665C"/>
    <w:rsid w:val="00D8708B"/>
    <w:rsid w:val="00DD540D"/>
    <w:rsid w:val="00E00E30"/>
    <w:rsid w:val="00E406CD"/>
    <w:rsid w:val="00E80B67"/>
    <w:rsid w:val="00EA507A"/>
    <w:rsid w:val="00EA5EEB"/>
    <w:rsid w:val="00EB4D0D"/>
    <w:rsid w:val="00F82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5BD"/>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5C55B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C55B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link w:val="Heading3Char"/>
    <w:qFormat/>
    <w:rsid w:val="005C55BD"/>
    <w:pPr>
      <w:numPr>
        <w:ilvl w:val="2"/>
        <w:numId w:val="1"/>
      </w:numPr>
      <w:spacing w:before="100" w:beforeAutospacing="1" w:after="100" w:afterAutospacing="1"/>
      <w:outlineLvl w:val="2"/>
    </w:pPr>
    <w:rPr>
      <w:b/>
      <w:bCs/>
      <w:color w:val="000000"/>
      <w:sz w:val="27"/>
      <w:szCs w:val="27"/>
    </w:rPr>
  </w:style>
  <w:style w:type="paragraph" w:styleId="Heading4">
    <w:name w:val="heading 4"/>
    <w:basedOn w:val="Normal"/>
    <w:next w:val="Normal"/>
    <w:link w:val="Heading4Char"/>
    <w:qFormat/>
    <w:rsid w:val="005C55BD"/>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5C55B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C55BD"/>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5C55BD"/>
    <w:pPr>
      <w:numPr>
        <w:ilvl w:val="6"/>
        <w:numId w:val="1"/>
      </w:numPr>
      <w:spacing w:before="240" w:after="60"/>
      <w:outlineLvl w:val="6"/>
    </w:pPr>
  </w:style>
  <w:style w:type="paragraph" w:styleId="Heading8">
    <w:name w:val="heading 8"/>
    <w:basedOn w:val="Normal"/>
    <w:next w:val="Normal"/>
    <w:link w:val="Heading8Char"/>
    <w:qFormat/>
    <w:rsid w:val="005C55BD"/>
    <w:pPr>
      <w:numPr>
        <w:ilvl w:val="7"/>
        <w:numId w:val="1"/>
      </w:numPr>
      <w:spacing w:before="240" w:after="60"/>
      <w:outlineLvl w:val="7"/>
    </w:pPr>
    <w:rPr>
      <w:i/>
      <w:iCs/>
    </w:rPr>
  </w:style>
  <w:style w:type="paragraph" w:styleId="Heading9">
    <w:name w:val="heading 9"/>
    <w:basedOn w:val="Normal"/>
    <w:next w:val="Normal"/>
    <w:link w:val="Heading9Char"/>
    <w:qFormat/>
    <w:rsid w:val="005C55B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5BD"/>
    <w:rPr>
      <w:rFonts w:ascii="Arial" w:eastAsia="Times New Roman" w:hAnsi="Arial" w:cs="Arial"/>
      <w:b/>
      <w:bCs/>
      <w:kern w:val="32"/>
      <w:sz w:val="32"/>
      <w:szCs w:val="32"/>
      <w:lang w:eastAsia="zh-CN"/>
    </w:rPr>
  </w:style>
  <w:style w:type="character" w:customStyle="1" w:styleId="Heading2Char">
    <w:name w:val="Heading 2 Char"/>
    <w:basedOn w:val="DefaultParagraphFont"/>
    <w:link w:val="Heading2"/>
    <w:rsid w:val="005C55BD"/>
    <w:rPr>
      <w:rFonts w:ascii="Arial" w:eastAsia="Times New Roman" w:hAnsi="Arial" w:cs="Arial"/>
      <w:b/>
      <w:bCs/>
      <w:i/>
      <w:iCs/>
      <w:sz w:val="28"/>
      <w:szCs w:val="28"/>
      <w:lang w:eastAsia="zh-CN"/>
    </w:rPr>
  </w:style>
  <w:style w:type="character" w:customStyle="1" w:styleId="Heading3Char">
    <w:name w:val="Heading 3 Char"/>
    <w:basedOn w:val="DefaultParagraphFont"/>
    <w:link w:val="Heading3"/>
    <w:rsid w:val="005C55BD"/>
    <w:rPr>
      <w:rFonts w:ascii="Times New Roman" w:eastAsia="Times New Roman" w:hAnsi="Times New Roman" w:cs="Times New Roman"/>
      <w:b/>
      <w:bCs/>
      <w:color w:val="000000"/>
      <w:sz w:val="27"/>
      <w:szCs w:val="27"/>
      <w:lang w:eastAsia="zh-CN"/>
    </w:rPr>
  </w:style>
  <w:style w:type="character" w:customStyle="1" w:styleId="Heading4Char">
    <w:name w:val="Heading 4 Char"/>
    <w:basedOn w:val="DefaultParagraphFont"/>
    <w:link w:val="Heading4"/>
    <w:rsid w:val="005C55BD"/>
    <w:rPr>
      <w:rFonts w:ascii="Times New Roman" w:eastAsia="Times New Roman" w:hAnsi="Times New Roman" w:cs="Times New Roman"/>
      <w:b/>
      <w:bCs/>
      <w:sz w:val="28"/>
      <w:szCs w:val="28"/>
      <w:lang w:eastAsia="zh-CN"/>
    </w:rPr>
  </w:style>
  <w:style w:type="character" w:customStyle="1" w:styleId="Heading5Char">
    <w:name w:val="Heading 5 Char"/>
    <w:basedOn w:val="DefaultParagraphFont"/>
    <w:link w:val="Heading5"/>
    <w:rsid w:val="005C55BD"/>
    <w:rPr>
      <w:rFonts w:ascii="Times New Roman" w:eastAsia="Times New Roman" w:hAnsi="Times New Roman" w:cs="Times New Roman"/>
      <w:b/>
      <w:bCs/>
      <w:i/>
      <w:iCs/>
      <w:sz w:val="26"/>
      <w:szCs w:val="26"/>
      <w:lang w:eastAsia="zh-CN"/>
    </w:rPr>
  </w:style>
  <w:style w:type="character" w:customStyle="1" w:styleId="Heading6Char">
    <w:name w:val="Heading 6 Char"/>
    <w:basedOn w:val="DefaultParagraphFont"/>
    <w:link w:val="Heading6"/>
    <w:rsid w:val="005C55BD"/>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5C55BD"/>
    <w:rPr>
      <w:rFonts w:ascii="Times New Roman" w:eastAsia="Times New Roman" w:hAnsi="Times New Roman" w:cs="Times New Roman"/>
      <w:sz w:val="20"/>
      <w:szCs w:val="20"/>
      <w:lang w:eastAsia="zh-CN"/>
    </w:rPr>
  </w:style>
  <w:style w:type="character" w:customStyle="1" w:styleId="Heading8Char">
    <w:name w:val="Heading 8 Char"/>
    <w:basedOn w:val="DefaultParagraphFont"/>
    <w:link w:val="Heading8"/>
    <w:rsid w:val="005C55BD"/>
    <w:rPr>
      <w:rFonts w:ascii="Times New Roman" w:eastAsia="Times New Roman" w:hAnsi="Times New Roman" w:cs="Times New Roman"/>
      <w:i/>
      <w:iCs/>
      <w:sz w:val="20"/>
      <w:szCs w:val="20"/>
      <w:lang w:eastAsia="zh-CN"/>
    </w:rPr>
  </w:style>
  <w:style w:type="character" w:customStyle="1" w:styleId="Heading9Char">
    <w:name w:val="Heading 9 Char"/>
    <w:basedOn w:val="DefaultParagraphFont"/>
    <w:link w:val="Heading9"/>
    <w:rsid w:val="005C55BD"/>
    <w:rPr>
      <w:rFonts w:ascii="Arial" w:eastAsia="Times New Roman" w:hAnsi="Arial" w:cs="Arial"/>
      <w:lang w:eastAsia="zh-CN"/>
    </w:rPr>
  </w:style>
  <w:style w:type="character" w:styleId="Hyperlink">
    <w:name w:val="Hyperlink"/>
    <w:basedOn w:val="DefaultParagraphFont"/>
    <w:uiPriority w:val="99"/>
    <w:rsid w:val="005C55BD"/>
    <w:rPr>
      <w:color w:val="0000FF"/>
      <w:u w:val="single"/>
    </w:rPr>
  </w:style>
  <w:style w:type="paragraph" w:styleId="BodyText">
    <w:name w:val="Body Text"/>
    <w:basedOn w:val="Normal"/>
    <w:link w:val="BodyTextChar"/>
    <w:rsid w:val="005C55BD"/>
    <w:pPr>
      <w:tabs>
        <w:tab w:val="left" w:pos="360"/>
      </w:tabs>
    </w:pPr>
  </w:style>
  <w:style w:type="character" w:customStyle="1" w:styleId="BodyTextChar">
    <w:name w:val="Body Text Char"/>
    <w:basedOn w:val="DefaultParagraphFont"/>
    <w:link w:val="BodyText"/>
    <w:rsid w:val="005C55BD"/>
    <w:rPr>
      <w:rFonts w:ascii="Times New Roman" w:eastAsia="Times New Roman" w:hAnsi="Times New Roman" w:cs="Times New Roman"/>
      <w:sz w:val="20"/>
      <w:szCs w:val="20"/>
      <w:lang w:eastAsia="zh-CN"/>
    </w:rPr>
  </w:style>
  <w:style w:type="paragraph" w:styleId="TOC1">
    <w:name w:val="toc 1"/>
    <w:basedOn w:val="Normal"/>
    <w:next w:val="Normal"/>
    <w:autoRedefine/>
    <w:uiPriority w:val="39"/>
    <w:qFormat/>
    <w:rsid w:val="005C55BD"/>
  </w:style>
  <w:style w:type="paragraph" w:styleId="Header">
    <w:name w:val="header"/>
    <w:basedOn w:val="Normal"/>
    <w:link w:val="HeaderChar"/>
    <w:rsid w:val="005C55BD"/>
    <w:pPr>
      <w:tabs>
        <w:tab w:val="center" w:pos="4320"/>
        <w:tab w:val="right" w:pos="8640"/>
      </w:tabs>
    </w:pPr>
  </w:style>
  <w:style w:type="character" w:customStyle="1" w:styleId="HeaderChar">
    <w:name w:val="Header Char"/>
    <w:basedOn w:val="DefaultParagraphFont"/>
    <w:link w:val="Header"/>
    <w:rsid w:val="005C55BD"/>
    <w:rPr>
      <w:rFonts w:ascii="Times New Roman" w:eastAsia="Times New Roman" w:hAnsi="Times New Roman" w:cs="Times New Roman"/>
      <w:sz w:val="20"/>
      <w:szCs w:val="20"/>
      <w:lang w:eastAsia="zh-CN"/>
    </w:rPr>
  </w:style>
  <w:style w:type="paragraph" w:customStyle="1" w:styleId="TableHeading">
    <w:name w:val="Table Heading"/>
    <w:basedOn w:val="Normal"/>
    <w:rsid w:val="005C55BD"/>
    <w:pPr>
      <w:spacing w:before="60" w:after="60"/>
    </w:pPr>
    <w:rPr>
      <w:rFonts w:ascii="Arial" w:hAnsi="Arial"/>
      <w:b/>
    </w:rPr>
  </w:style>
  <w:style w:type="paragraph" w:styleId="EndnoteText">
    <w:name w:val="endnote text"/>
    <w:basedOn w:val="Normal"/>
    <w:link w:val="EndnoteTextChar"/>
    <w:semiHidden/>
    <w:rsid w:val="005C55BD"/>
  </w:style>
  <w:style w:type="character" w:customStyle="1" w:styleId="EndnoteTextChar">
    <w:name w:val="Endnote Text Char"/>
    <w:basedOn w:val="DefaultParagraphFont"/>
    <w:link w:val="EndnoteText"/>
    <w:semiHidden/>
    <w:rsid w:val="005C55BD"/>
    <w:rPr>
      <w:rFonts w:ascii="Times New Roman" w:eastAsia="Times New Roman" w:hAnsi="Times New Roman" w:cs="Times New Roman"/>
      <w:sz w:val="20"/>
      <w:szCs w:val="20"/>
      <w:lang w:eastAsia="zh-CN"/>
    </w:rPr>
  </w:style>
  <w:style w:type="paragraph" w:styleId="TOC2">
    <w:name w:val="toc 2"/>
    <w:basedOn w:val="Normal"/>
    <w:next w:val="Normal"/>
    <w:autoRedefine/>
    <w:uiPriority w:val="39"/>
    <w:qFormat/>
    <w:rsid w:val="005C55BD"/>
    <w:pPr>
      <w:ind w:left="240"/>
    </w:pPr>
  </w:style>
  <w:style w:type="paragraph" w:styleId="Footer">
    <w:name w:val="footer"/>
    <w:basedOn w:val="Normal"/>
    <w:link w:val="FooterChar"/>
    <w:uiPriority w:val="99"/>
    <w:semiHidden/>
    <w:unhideWhenUsed/>
    <w:rsid w:val="005C55BD"/>
    <w:pPr>
      <w:tabs>
        <w:tab w:val="center" w:pos="4680"/>
        <w:tab w:val="right" w:pos="9360"/>
      </w:tabs>
    </w:pPr>
  </w:style>
  <w:style w:type="character" w:customStyle="1" w:styleId="FooterChar">
    <w:name w:val="Footer Char"/>
    <w:basedOn w:val="DefaultParagraphFont"/>
    <w:link w:val="Footer"/>
    <w:uiPriority w:val="99"/>
    <w:semiHidden/>
    <w:rsid w:val="005C55BD"/>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5C55BD"/>
    <w:rPr>
      <w:rFonts w:ascii="Tahoma" w:hAnsi="Tahoma" w:cs="Tahoma"/>
      <w:sz w:val="16"/>
      <w:szCs w:val="16"/>
    </w:rPr>
  </w:style>
  <w:style w:type="character" w:customStyle="1" w:styleId="BalloonTextChar">
    <w:name w:val="Balloon Text Char"/>
    <w:basedOn w:val="DefaultParagraphFont"/>
    <w:link w:val="BalloonText"/>
    <w:uiPriority w:val="99"/>
    <w:semiHidden/>
    <w:rsid w:val="005C55BD"/>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greenough@londonoxfordairpor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xfordje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ndonoxfordairport.com" TargetMode="External"/><Relationship Id="rId5" Type="http://schemas.openxmlformats.org/officeDocument/2006/relationships/settings" Target="settings.xml"/><Relationship Id="rId15" Type="http://schemas.openxmlformats.org/officeDocument/2006/relationships/hyperlink" Target="mailto:pets@londonoxfordairport.com" TargetMode="External"/><Relationship Id="rId10" Type="http://schemas.openxmlformats.org/officeDocument/2006/relationships/hyperlink" Target="https://www.gov.uk/take-pet-abroad/overview" TargetMode="External"/><Relationship Id="rId4" Type="http://schemas.microsoft.com/office/2007/relationships/stylesWithEffects" Target="stylesWithEffects.xml"/><Relationship Id="rId9" Type="http://schemas.openxmlformats.org/officeDocument/2006/relationships/hyperlink" Target="mailto:pets@oxfordjet.com" TargetMode="External"/><Relationship Id="rId14" Type="http://schemas.openxmlformats.org/officeDocument/2006/relationships/hyperlink" Target="mailto:pets@oxfordje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85D1-A6DF-4910-BD0F-60C2157E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dsurley</dc:creator>
  <cp:lastModifiedBy>Rosemary Greenough</cp:lastModifiedBy>
  <cp:revision>23</cp:revision>
  <cp:lastPrinted>2014-10-18T19:42:00Z</cp:lastPrinted>
  <dcterms:created xsi:type="dcterms:W3CDTF">2009-08-19T11:08:00Z</dcterms:created>
  <dcterms:modified xsi:type="dcterms:W3CDTF">2017-02-05T15:53:00Z</dcterms:modified>
</cp:coreProperties>
</file>